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AD2A34" w:rsidP="00AD2A34">
      <w:pPr>
        <w:jc w:val="center"/>
        <w:rPr>
          <w:rFonts w:ascii="宋体" w:eastAsia="宋体" w:hAnsi="宋体" w:cs="宋体"/>
          <w:b/>
          <w:bCs/>
          <w:sz w:val="24"/>
          <w:szCs w:val="24"/>
        </w:rPr>
      </w:pPr>
      <w:r w:rsidRPr="00E16680">
        <w:rPr>
          <w:rFonts w:ascii="宋体" w:eastAsia="宋体" w:hAnsi="宋体" w:cs="宋体"/>
          <w:b/>
          <w:bCs/>
          <w:sz w:val="24"/>
          <w:szCs w:val="24"/>
        </w:rPr>
        <w:t>初一数学期中质量分析</w:t>
      </w:r>
    </w:p>
    <w:p w:rsidR="00AD2A34" w:rsidRPr="00E16680" w:rsidRDefault="00AD2A34" w:rsidP="00AD2A34">
      <w:pPr>
        <w:tabs>
          <w:tab w:val="num" w:pos="420"/>
        </w:tabs>
        <w:adjustRightInd/>
        <w:snapToGrid/>
        <w:spacing w:after="0" w:line="300" w:lineRule="auto"/>
        <w:ind w:left="420" w:hanging="420"/>
        <w:rPr>
          <w:rFonts w:ascii="宋体" w:eastAsia="宋体" w:hAnsi="宋体" w:cs="宋体"/>
          <w:sz w:val="24"/>
          <w:szCs w:val="24"/>
        </w:rPr>
      </w:pPr>
      <w:r w:rsidRPr="00E16680">
        <w:rPr>
          <w:rFonts w:ascii="Times New Roman" w:eastAsia="宋体" w:hAnsi="Times New Roman" w:cs="宋体" w:hint="eastAsia"/>
          <w:b/>
          <w:bCs/>
          <w:color w:val="000000"/>
          <w:sz w:val="24"/>
          <w:szCs w:val="21"/>
        </w:rPr>
        <w:t>试卷总体情况分析及备课组考试情况分析</w:t>
      </w:r>
    </w:p>
    <w:p w:rsidR="00AD2A34" w:rsidRPr="00E16680" w:rsidRDefault="00AD2A34" w:rsidP="00AD2A34">
      <w:pPr>
        <w:adjustRightInd/>
        <w:snapToGrid/>
        <w:spacing w:after="0"/>
        <w:rPr>
          <w:rFonts w:ascii="宋体" w:eastAsia="宋体" w:hAnsi="宋体" w:cs="宋体"/>
          <w:sz w:val="24"/>
          <w:szCs w:val="24"/>
        </w:rPr>
      </w:pPr>
      <w:r w:rsidRPr="00E16680">
        <w:rPr>
          <w:rFonts w:ascii="Times New Roman" w:eastAsia="宋体" w:hAnsi="Times New Roman" w:cs="Times New Roman"/>
          <w:sz w:val="24"/>
          <w:szCs w:val="24"/>
        </w:rPr>
        <w:t xml:space="preserve"> </w:t>
      </w:r>
      <w:r w:rsidR="00F01EF8">
        <w:rPr>
          <w:rFonts w:ascii="Times New Roman" w:eastAsia="宋体" w:hAnsi="Times New Roman" w:cs="Times New Roman" w:hint="eastAsia"/>
          <w:sz w:val="24"/>
          <w:szCs w:val="24"/>
        </w:rPr>
        <w:t xml:space="preserve">       </w:t>
      </w:r>
      <w:r w:rsidR="00F01EF8">
        <w:rPr>
          <w:rFonts w:ascii="Times New Roman" w:eastAsia="宋体" w:hAnsi="Times New Roman" w:cs="Times New Roman" w:hint="eastAsia"/>
          <w:sz w:val="24"/>
          <w:szCs w:val="24"/>
        </w:rPr>
        <w:t>七</w:t>
      </w:r>
      <w:r w:rsidRPr="00E16680">
        <w:rPr>
          <w:rFonts w:ascii="Times New Roman" w:eastAsia="宋体" w:hAnsi="Times New Roman" w:cs="宋体" w:hint="eastAsia"/>
          <w:sz w:val="24"/>
          <w:szCs w:val="24"/>
        </w:rPr>
        <w:t>年级数学期中试卷由</w:t>
      </w:r>
      <w:r w:rsidRPr="00E16680">
        <w:rPr>
          <w:rFonts w:ascii="Times New Roman" w:eastAsia="宋体" w:hAnsi="Times New Roman" w:cs="Times New Roman"/>
          <w:sz w:val="24"/>
          <w:szCs w:val="24"/>
        </w:rPr>
        <w:t>1</w:t>
      </w:r>
      <w:r w:rsidR="00F01EF8">
        <w:rPr>
          <w:rFonts w:ascii="Times New Roman" w:eastAsia="宋体" w:hAnsi="Times New Roman" w:cs="Times New Roman" w:hint="eastAsia"/>
          <w:sz w:val="24"/>
          <w:szCs w:val="24"/>
        </w:rPr>
        <w:t>2</w:t>
      </w:r>
      <w:r w:rsidRPr="00E16680">
        <w:rPr>
          <w:rFonts w:ascii="Times New Roman" w:eastAsia="宋体" w:hAnsi="Times New Roman" w:cs="宋体" w:hint="eastAsia"/>
          <w:sz w:val="24"/>
          <w:szCs w:val="24"/>
        </w:rPr>
        <w:t>题选择题、</w:t>
      </w:r>
      <w:r w:rsidR="00F01EF8">
        <w:rPr>
          <w:rFonts w:ascii="Times New Roman" w:eastAsia="宋体" w:hAnsi="Times New Roman" w:cs="Times New Roman" w:hint="eastAsia"/>
          <w:sz w:val="24"/>
          <w:szCs w:val="24"/>
        </w:rPr>
        <w:t>4</w:t>
      </w:r>
      <w:r w:rsidRPr="00E16680">
        <w:rPr>
          <w:rFonts w:ascii="Times New Roman" w:eastAsia="宋体" w:hAnsi="Times New Roman" w:cs="宋体" w:hint="eastAsia"/>
          <w:sz w:val="24"/>
          <w:szCs w:val="24"/>
        </w:rPr>
        <w:t>题填空题和</w:t>
      </w:r>
      <w:r w:rsidRPr="00E16680">
        <w:rPr>
          <w:rFonts w:ascii="Times New Roman" w:eastAsia="宋体" w:hAnsi="Times New Roman" w:cs="Times New Roman"/>
          <w:sz w:val="24"/>
          <w:szCs w:val="24"/>
        </w:rPr>
        <w:t>7</w:t>
      </w:r>
      <w:r w:rsidRPr="00E16680">
        <w:rPr>
          <w:rFonts w:ascii="Times New Roman" w:eastAsia="宋体" w:hAnsi="Times New Roman" w:cs="宋体" w:hint="eastAsia"/>
          <w:sz w:val="24"/>
          <w:szCs w:val="24"/>
        </w:rPr>
        <w:t>题解答题组成，平均分</w:t>
      </w:r>
      <w:r w:rsidR="00F01EF8">
        <w:rPr>
          <w:rFonts w:ascii="Times New Roman" w:eastAsia="宋体" w:hAnsi="Times New Roman" w:cs="Times New Roman" w:hint="eastAsia"/>
          <w:sz w:val="24"/>
          <w:szCs w:val="24"/>
        </w:rPr>
        <w:t>65.85</w:t>
      </w:r>
      <w:r w:rsidR="00A836B3">
        <w:rPr>
          <w:rFonts w:ascii="Times New Roman" w:eastAsia="宋体" w:hAnsi="Times New Roman" w:cs="Times New Roman" w:hint="eastAsia"/>
          <w:sz w:val="24"/>
          <w:szCs w:val="24"/>
        </w:rPr>
        <w:t>，</w:t>
      </w:r>
      <w:r w:rsidRPr="00E16680">
        <w:rPr>
          <w:rFonts w:ascii="Times New Roman" w:eastAsia="宋体" w:hAnsi="Times New Roman" w:cs="宋体" w:hint="eastAsia"/>
          <w:sz w:val="24"/>
          <w:szCs w:val="24"/>
        </w:rPr>
        <w:t>最高分</w:t>
      </w:r>
      <w:r w:rsidRPr="00E16680">
        <w:rPr>
          <w:rFonts w:ascii="Times New Roman" w:eastAsia="宋体" w:hAnsi="Times New Roman" w:cs="Times New Roman"/>
          <w:sz w:val="24"/>
          <w:szCs w:val="24"/>
        </w:rPr>
        <w:t>9</w:t>
      </w:r>
      <w:r w:rsidR="00F01EF8">
        <w:rPr>
          <w:rFonts w:ascii="Times New Roman" w:eastAsia="宋体" w:hAnsi="Times New Roman" w:cs="Times New Roman" w:hint="eastAsia"/>
          <w:sz w:val="24"/>
          <w:szCs w:val="24"/>
        </w:rPr>
        <w:t>2</w:t>
      </w:r>
      <w:r w:rsidRPr="00E16680">
        <w:rPr>
          <w:rFonts w:ascii="Times New Roman" w:eastAsia="宋体" w:hAnsi="Times New Roman" w:cs="宋体" w:hint="eastAsia"/>
          <w:sz w:val="24"/>
          <w:szCs w:val="24"/>
        </w:rPr>
        <w:t>分</w:t>
      </w:r>
      <w:r w:rsidR="00A836B3">
        <w:rPr>
          <w:rFonts w:ascii="Times New Roman" w:eastAsia="宋体" w:hAnsi="Times New Roman" w:cs="Times New Roman" w:hint="eastAsia"/>
          <w:sz w:val="24"/>
          <w:szCs w:val="24"/>
        </w:rPr>
        <w:t>，</w:t>
      </w:r>
      <w:r w:rsidRPr="00E16680">
        <w:rPr>
          <w:rFonts w:ascii="Times New Roman" w:eastAsia="宋体" w:hAnsi="Times New Roman" w:cs="宋体" w:hint="eastAsia"/>
          <w:sz w:val="24"/>
          <w:szCs w:val="24"/>
        </w:rPr>
        <w:t>最低分</w:t>
      </w:r>
      <w:r w:rsidR="00F01EF8">
        <w:rPr>
          <w:rFonts w:ascii="Times New Roman" w:eastAsia="宋体" w:hAnsi="Times New Roman" w:cs="Times New Roman" w:hint="eastAsia"/>
          <w:sz w:val="24"/>
          <w:szCs w:val="24"/>
        </w:rPr>
        <w:t>28</w:t>
      </w:r>
      <w:r w:rsidRPr="00E16680">
        <w:rPr>
          <w:rFonts w:ascii="Times New Roman" w:eastAsia="宋体" w:hAnsi="Times New Roman" w:cs="宋体" w:hint="eastAsia"/>
          <w:sz w:val="24"/>
          <w:szCs w:val="24"/>
        </w:rPr>
        <w:t>分</w:t>
      </w:r>
      <w:r w:rsidR="00A836B3">
        <w:rPr>
          <w:rFonts w:ascii="Times New Roman" w:eastAsia="宋体" w:hAnsi="Times New Roman" w:cs="Times New Roman" w:hint="eastAsia"/>
          <w:sz w:val="24"/>
          <w:szCs w:val="24"/>
        </w:rPr>
        <w:t>，</w:t>
      </w:r>
      <w:r w:rsidR="00A836B3">
        <w:rPr>
          <w:rFonts w:ascii="Times New Roman" w:eastAsia="宋体" w:hAnsi="Times New Roman" w:cs="宋体" w:hint="eastAsia"/>
          <w:sz w:val="24"/>
          <w:szCs w:val="24"/>
        </w:rPr>
        <w:t>考试范围为第一章和第二章</w:t>
      </w:r>
      <w:r w:rsidR="00A836B3">
        <w:rPr>
          <w:rFonts w:ascii="Times New Roman" w:eastAsia="宋体" w:hAnsi="Times New Roman" w:cs="Times New Roman" w:hint="eastAsia"/>
          <w:sz w:val="24"/>
          <w:szCs w:val="24"/>
        </w:rPr>
        <w:t>，</w:t>
      </w:r>
      <w:r w:rsidRPr="00E16680">
        <w:rPr>
          <w:rFonts w:ascii="Times New Roman" w:eastAsia="宋体" w:hAnsi="Times New Roman" w:cs="宋体" w:hint="eastAsia"/>
          <w:sz w:val="24"/>
          <w:szCs w:val="24"/>
        </w:rPr>
        <w:t>题型多样，各类题型比例较</w:t>
      </w:r>
      <w:r w:rsidR="003E7405">
        <w:rPr>
          <w:rFonts w:ascii="Times New Roman" w:eastAsia="宋体" w:hAnsi="Times New Roman" w:cs="宋体" w:hint="eastAsia"/>
          <w:sz w:val="24"/>
          <w:szCs w:val="24"/>
        </w:rPr>
        <w:t>为恰当，整体布局、题型结构的配置科学合理，试卷题量适中，难度比例为</w:t>
      </w:r>
      <w:r w:rsidR="003E7405">
        <w:rPr>
          <w:rFonts w:ascii="Times New Roman" w:eastAsia="宋体" w:hAnsi="Times New Roman" w:cs="宋体" w:hint="eastAsia"/>
          <w:sz w:val="24"/>
          <w:szCs w:val="24"/>
        </w:rPr>
        <w:t>7</w:t>
      </w:r>
      <w:r w:rsidR="003E7405">
        <w:rPr>
          <w:rFonts w:ascii="Times New Roman" w:eastAsia="宋体" w:hAnsi="Times New Roman" w:cs="宋体" w:hint="eastAsia"/>
          <w:sz w:val="24"/>
          <w:szCs w:val="24"/>
        </w:rPr>
        <w:t>：</w:t>
      </w:r>
      <w:r w:rsidR="003E7405">
        <w:rPr>
          <w:rFonts w:ascii="Times New Roman" w:eastAsia="宋体" w:hAnsi="Times New Roman" w:cs="宋体" w:hint="eastAsia"/>
          <w:sz w:val="24"/>
          <w:szCs w:val="24"/>
        </w:rPr>
        <w:t>2</w:t>
      </w:r>
      <w:r w:rsidR="003E7405">
        <w:rPr>
          <w:rFonts w:ascii="Times New Roman" w:eastAsia="宋体" w:hAnsi="Times New Roman" w:cs="宋体" w:hint="eastAsia"/>
          <w:sz w:val="24"/>
          <w:szCs w:val="24"/>
        </w:rPr>
        <w:t>：</w:t>
      </w:r>
      <w:r w:rsidR="003E7405">
        <w:rPr>
          <w:rFonts w:ascii="Times New Roman" w:eastAsia="宋体" w:hAnsi="Times New Roman" w:cs="宋体" w:hint="eastAsia"/>
          <w:sz w:val="24"/>
          <w:szCs w:val="24"/>
        </w:rPr>
        <w:t>1</w:t>
      </w:r>
      <w:r w:rsidRPr="00E16680">
        <w:rPr>
          <w:rFonts w:ascii="Times New Roman" w:eastAsia="宋体" w:hAnsi="Times New Roman" w:cs="宋体" w:hint="eastAsia"/>
          <w:sz w:val="24"/>
          <w:szCs w:val="24"/>
        </w:rPr>
        <w:t>。试题的知识覆盖面大，注重考查考生的基础知识和基本技能，以及运用知识分析和解决简单问题的能力，题目表述严谨，有利于反映考生真实的学习水平，有助于改善学生学习数学的方式，体现新课改精神，促进考生生动、活泼、主动地学习数学；在考查能力上，进行了创新的探索，达到了考查创新意识、应用意识、综合能力的目的，有利于激发考生创造性思维，有利于发挥试卷对数学教学的正确导向作用。</w:t>
      </w:r>
    </w:p>
    <w:p w:rsidR="00AD2A34" w:rsidRPr="00E16680" w:rsidRDefault="00AD2A34" w:rsidP="00AD2A34">
      <w:pPr>
        <w:tabs>
          <w:tab w:val="num" w:pos="420"/>
        </w:tabs>
        <w:adjustRightInd/>
        <w:snapToGrid/>
        <w:spacing w:after="0" w:line="300" w:lineRule="auto"/>
        <w:rPr>
          <w:rFonts w:ascii="宋体" w:eastAsia="宋体" w:hAnsi="宋体" w:cs="宋体"/>
          <w:sz w:val="24"/>
          <w:szCs w:val="24"/>
        </w:rPr>
      </w:pPr>
      <w:r w:rsidRPr="00E16680">
        <w:rPr>
          <w:rFonts w:ascii="Times New Roman" w:eastAsia="宋体" w:hAnsi="Times New Roman" w:cs="宋体" w:hint="eastAsia"/>
          <w:b/>
          <w:bCs/>
          <w:color w:val="000000"/>
          <w:sz w:val="24"/>
          <w:szCs w:val="21"/>
        </w:rPr>
        <w:t>试卷各类题型得分率情况分析</w:t>
      </w:r>
    </w:p>
    <w:p w:rsidR="00AD2A34" w:rsidRDefault="00AD2A34" w:rsidP="00AD2A34">
      <w:pPr>
        <w:tabs>
          <w:tab w:val="num" w:pos="420"/>
        </w:tabs>
        <w:adjustRightInd/>
        <w:snapToGrid/>
        <w:spacing w:after="0" w:line="300" w:lineRule="auto"/>
        <w:ind w:left="420" w:hanging="420"/>
        <w:rPr>
          <w:rFonts w:ascii="Times New Roman" w:eastAsia="宋体" w:hAnsi="Times New Roman" w:cs="Times New Roman"/>
          <w:bCs/>
          <w:color w:val="000000"/>
          <w:sz w:val="24"/>
          <w:szCs w:val="21"/>
        </w:rPr>
      </w:pPr>
      <w:r w:rsidRPr="00E16680">
        <w:rPr>
          <w:rFonts w:ascii="宋体" w:eastAsia="宋体" w:hAnsi="宋体" w:cs="宋体"/>
          <w:bCs/>
          <w:color w:val="000000"/>
          <w:sz w:val="24"/>
          <w:szCs w:val="21"/>
        </w:rPr>
        <w:t>一、</w:t>
      </w:r>
      <w:r w:rsidRPr="00E16680">
        <w:rPr>
          <w:rFonts w:ascii="Times New Roman" w:eastAsia="宋体" w:hAnsi="Times New Roman" w:cs="宋体" w:hint="eastAsia"/>
          <w:bCs/>
          <w:color w:val="000000"/>
          <w:sz w:val="24"/>
          <w:szCs w:val="21"/>
        </w:rPr>
        <w:t>选择题得分率：</w:t>
      </w:r>
      <w:r w:rsidRPr="00E16680">
        <w:rPr>
          <w:rFonts w:ascii="Times New Roman" w:eastAsia="宋体" w:hAnsi="Times New Roman" w:cs="Times New Roman"/>
          <w:bCs/>
          <w:color w:val="000000"/>
          <w:sz w:val="24"/>
          <w:szCs w:val="21"/>
        </w:rPr>
        <w:t xml:space="preserve">78%                   </w:t>
      </w:r>
    </w:p>
    <w:p w:rsidR="00AD2A34" w:rsidRPr="00E16680" w:rsidRDefault="00AD2A34" w:rsidP="00AD2A34">
      <w:pPr>
        <w:tabs>
          <w:tab w:val="num" w:pos="420"/>
        </w:tabs>
        <w:adjustRightInd/>
        <w:snapToGrid/>
        <w:spacing w:after="0" w:line="300" w:lineRule="auto"/>
        <w:ind w:left="420" w:hanging="420"/>
        <w:rPr>
          <w:rFonts w:ascii="宋体" w:eastAsia="宋体" w:hAnsi="宋体" w:cs="宋体"/>
          <w:sz w:val="24"/>
          <w:szCs w:val="24"/>
        </w:rPr>
      </w:pPr>
      <w:r w:rsidRPr="00E16680">
        <w:rPr>
          <w:rFonts w:ascii="Times New Roman" w:eastAsia="宋体" w:hAnsi="Times New Roman" w:cs="宋体" w:hint="eastAsia"/>
          <w:bCs/>
          <w:color w:val="000000"/>
          <w:sz w:val="24"/>
          <w:szCs w:val="21"/>
        </w:rPr>
        <w:t>二、</w:t>
      </w:r>
      <w:r w:rsidRPr="00E16680">
        <w:rPr>
          <w:rFonts w:ascii="Times New Roman" w:eastAsia="宋体" w:hAnsi="Times New Roman" w:cs="Times New Roman"/>
          <w:bCs/>
          <w:color w:val="000000"/>
          <w:sz w:val="24"/>
          <w:szCs w:val="21"/>
        </w:rPr>
        <w:t xml:space="preserve"> </w:t>
      </w:r>
      <w:r w:rsidRPr="00E16680">
        <w:rPr>
          <w:rFonts w:ascii="Times New Roman" w:eastAsia="宋体" w:hAnsi="Times New Roman" w:cs="宋体" w:hint="eastAsia"/>
          <w:bCs/>
          <w:color w:val="000000"/>
          <w:sz w:val="24"/>
          <w:szCs w:val="21"/>
        </w:rPr>
        <w:t>填空题得分率：</w:t>
      </w:r>
      <w:r w:rsidRPr="00E16680">
        <w:rPr>
          <w:rFonts w:ascii="Times New Roman" w:eastAsia="宋体" w:hAnsi="Times New Roman" w:cs="Times New Roman"/>
          <w:bCs/>
          <w:color w:val="000000"/>
          <w:sz w:val="24"/>
          <w:szCs w:val="21"/>
        </w:rPr>
        <w:t>73%</w:t>
      </w:r>
    </w:p>
    <w:p w:rsidR="00AD2A34" w:rsidRPr="00E16680" w:rsidRDefault="00AD2A34" w:rsidP="00AD2A34">
      <w:pPr>
        <w:adjustRightInd/>
        <w:snapToGrid/>
        <w:spacing w:after="0" w:line="300" w:lineRule="auto"/>
        <w:rPr>
          <w:rFonts w:ascii="宋体" w:eastAsia="宋体" w:hAnsi="宋体" w:cs="宋体"/>
          <w:sz w:val="24"/>
          <w:szCs w:val="24"/>
        </w:rPr>
      </w:pPr>
      <w:r w:rsidRPr="00E16680">
        <w:rPr>
          <w:rFonts w:ascii="Times New Roman" w:eastAsia="宋体" w:hAnsi="Times New Roman" w:cs="宋体" w:hint="eastAsia"/>
          <w:bCs/>
          <w:color w:val="000000"/>
          <w:sz w:val="24"/>
          <w:szCs w:val="21"/>
        </w:rPr>
        <w:t>三、解答题得分率：</w:t>
      </w:r>
      <w:r w:rsidRPr="00E16680">
        <w:rPr>
          <w:rFonts w:ascii="Times New Roman" w:eastAsia="宋体" w:hAnsi="Times New Roman" w:cs="Times New Roman"/>
          <w:bCs/>
          <w:color w:val="000000"/>
          <w:sz w:val="24"/>
          <w:szCs w:val="21"/>
        </w:rPr>
        <w:t>65%</w:t>
      </w:r>
    </w:p>
    <w:p w:rsidR="00AD2A34" w:rsidRPr="00E16680" w:rsidRDefault="00AD2A34" w:rsidP="00AD2A34">
      <w:pPr>
        <w:tabs>
          <w:tab w:val="num" w:pos="420"/>
        </w:tabs>
        <w:adjustRightInd/>
        <w:snapToGrid/>
        <w:spacing w:after="0" w:line="300" w:lineRule="auto"/>
        <w:rPr>
          <w:rFonts w:ascii="宋体" w:eastAsia="宋体" w:hAnsi="宋体" w:cs="宋体"/>
          <w:sz w:val="24"/>
          <w:szCs w:val="24"/>
        </w:rPr>
      </w:pPr>
      <w:r w:rsidRPr="00E16680">
        <w:rPr>
          <w:rFonts w:ascii="Times New Roman" w:eastAsia="宋体" w:hAnsi="Times New Roman" w:cs="宋体" w:hint="eastAsia"/>
          <w:b/>
          <w:bCs/>
          <w:color w:val="000000"/>
          <w:sz w:val="24"/>
          <w:szCs w:val="21"/>
        </w:rPr>
        <w:t>从本次试卷中看出的问题</w:t>
      </w:r>
    </w:p>
    <w:p w:rsidR="00AD2A34" w:rsidRPr="00E16680" w:rsidRDefault="00AD2A34" w:rsidP="00AD2A34">
      <w:pPr>
        <w:adjustRightInd/>
        <w:snapToGrid/>
        <w:spacing w:after="0"/>
        <w:rPr>
          <w:rFonts w:ascii="宋体" w:eastAsia="宋体" w:hAnsi="宋体" w:cs="宋体"/>
          <w:sz w:val="24"/>
          <w:szCs w:val="24"/>
        </w:rPr>
      </w:pPr>
      <w:r w:rsidRPr="00E16680">
        <w:rPr>
          <w:rFonts w:ascii="Times New Roman" w:eastAsia="宋体" w:hAnsi="Times New Roman" w:cs="Times New Roman"/>
          <w:sz w:val="24"/>
          <w:szCs w:val="24"/>
        </w:rPr>
        <w:t>1</w:t>
      </w:r>
      <w:r w:rsidRPr="00E16680">
        <w:rPr>
          <w:rFonts w:ascii="Times New Roman" w:eastAsia="宋体" w:hAnsi="Times New Roman" w:cs="宋体" w:hint="eastAsia"/>
          <w:sz w:val="24"/>
          <w:szCs w:val="24"/>
        </w:rPr>
        <w:t>本次考试中学生第１０、</w:t>
      </w:r>
      <w:r w:rsidRPr="00E16680">
        <w:rPr>
          <w:rFonts w:ascii="Times New Roman" w:eastAsia="宋体" w:hAnsi="Times New Roman" w:cs="Times New Roman"/>
          <w:sz w:val="24"/>
          <w:szCs w:val="24"/>
        </w:rPr>
        <w:t>1</w:t>
      </w:r>
      <w:r w:rsidRPr="00E16680">
        <w:rPr>
          <w:rFonts w:ascii="Times New Roman" w:eastAsia="宋体" w:hAnsi="Times New Roman" w:cs="宋体" w:hint="eastAsia"/>
          <w:sz w:val="24"/>
          <w:szCs w:val="24"/>
        </w:rPr>
        <w:t>８、１９、</w:t>
      </w:r>
      <w:r w:rsidRPr="00E16680">
        <w:rPr>
          <w:rFonts w:ascii="Times New Roman" w:eastAsia="宋体" w:hAnsi="Times New Roman" w:cs="Times New Roman"/>
          <w:sz w:val="24"/>
          <w:szCs w:val="24"/>
        </w:rPr>
        <w:t>2</w:t>
      </w:r>
      <w:r w:rsidRPr="00E16680">
        <w:rPr>
          <w:rFonts w:ascii="Times New Roman" w:eastAsia="宋体" w:hAnsi="Times New Roman" w:cs="宋体" w:hint="eastAsia"/>
          <w:sz w:val="24"/>
          <w:szCs w:val="24"/>
        </w:rPr>
        <w:t>０、这几题答的很不好，尤其是第２６、２７题答的更差，第２６题学生审题不认真题，试题要求先理解图像然后在根据图象回答问题，不少的学生没有理解图象，同时还有一部分的学生不能够准确的画出图象，这也导致了学生丢分的现象。２、说明学生分析问题不够全面，缺乏思维的发散能力，学生考试成绩不理想，既有客观原因，也有全观原因。</w:t>
      </w:r>
    </w:p>
    <w:p w:rsidR="00AD2A34" w:rsidRPr="00E16680" w:rsidRDefault="00AD2A34" w:rsidP="00AD2A34">
      <w:pPr>
        <w:adjustRightInd/>
        <w:snapToGrid/>
        <w:spacing w:after="0"/>
        <w:rPr>
          <w:rFonts w:ascii="宋体" w:eastAsia="宋体" w:hAnsi="宋体" w:cs="宋体"/>
          <w:sz w:val="24"/>
          <w:szCs w:val="24"/>
        </w:rPr>
      </w:pPr>
      <w:r w:rsidRPr="00E16680">
        <w:rPr>
          <w:rFonts w:ascii="Times New Roman" w:eastAsia="宋体" w:hAnsi="Times New Roman" w:cs="宋体" w:hint="eastAsia"/>
          <w:sz w:val="24"/>
          <w:szCs w:val="24"/>
        </w:rPr>
        <w:t>３、本学期的教学内容很多，而且有一些内容学生不是很理解，期末复习的时间很少，这也是影响成绩的一个很重要的原因，一部分学生数学基础不是很好，再加上一部分学生的学习习惯较差，而且有一部分学生的学习态度不端正，导致了一部分学生的学习成绩不理想。</w:t>
      </w:r>
    </w:p>
    <w:p w:rsidR="00AD2A34" w:rsidRPr="00E16680" w:rsidRDefault="00AD2A34" w:rsidP="00AD2A34">
      <w:pPr>
        <w:adjustRightInd/>
        <w:snapToGrid/>
        <w:spacing w:after="0"/>
        <w:rPr>
          <w:rFonts w:ascii="宋体" w:eastAsia="宋体" w:hAnsi="宋体" w:cs="宋体"/>
          <w:sz w:val="24"/>
          <w:szCs w:val="24"/>
        </w:rPr>
      </w:pPr>
      <w:r w:rsidRPr="00E16680">
        <w:rPr>
          <w:rFonts w:ascii="Times New Roman" w:eastAsia="宋体" w:hAnsi="Times New Roman" w:cs="宋体" w:hint="eastAsia"/>
          <w:sz w:val="24"/>
          <w:szCs w:val="24"/>
        </w:rPr>
        <w:t>４、数学知识的严密逻辑性对基础知识较差的学生在初中数学学习中举步艰难，再加上学生不良的学习习惯，使他们积重难返。</w:t>
      </w:r>
    </w:p>
    <w:p w:rsidR="00AD2A34" w:rsidRPr="00E16680" w:rsidRDefault="00AD2A34" w:rsidP="00AD2A34">
      <w:pPr>
        <w:tabs>
          <w:tab w:val="num" w:pos="420"/>
        </w:tabs>
        <w:adjustRightInd/>
        <w:snapToGrid/>
        <w:spacing w:after="0" w:line="300" w:lineRule="auto"/>
        <w:rPr>
          <w:rFonts w:ascii="宋体" w:eastAsia="宋体" w:hAnsi="宋体" w:cs="宋体"/>
          <w:sz w:val="24"/>
          <w:szCs w:val="24"/>
        </w:rPr>
      </w:pPr>
      <w:r w:rsidRPr="00E16680">
        <w:rPr>
          <w:rFonts w:ascii="宋体" w:eastAsia="宋体" w:hAnsi="宋体" w:cs="宋体" w:hint="eastAsia"/>
          <w:b/>
          <w:bCs/>
          <w:sz w:val="24"/>
          <w:szCs w:val="24"/>
        </w:rPr>
        <w:t>下一阶段教学建议和要具体落实的措施</w:t>
      </w:r>
    </w:p>
    <w:p w:rsidR="00AD2A34" w:rsidRPr="00E16680" w:rsidRDefault="00AD2A34" w:rsidP="00AD2A34">
      <w:pPr>
        <w:adjustRightInd/>
        <w:snapToGrid/>
        <w:spacing w:after="0"/>
        <w:rPr>
          <w:rFonts w:ascii="宋体" w:eastAsia="宋体" w:hAnsi="宋体" w:cs="宋体"/>
          <w:sz w:val="24"/>
          <w:szCs w:val="24"/>
        </w:rPr>
      </w:pPr>
      <w:r w:rsidRPr="00E16680">
        <w:rPr>
          <w:rFonts w:ascii="Times New Roman" w:eastAsia="宋体" w:hAnsi="Times New Roman" w:cs="Times New Roman"/>
          <w:sz w:val="24"/>
          <w:szCs w:val="24"/>
        </w:rPr>
        <w:t>1</w:t>
      </w:r>
      <w:r w:rsidRPr="00E16680">
        <w:rPr>
          <w:rFonts w:ascii="Times New Roman" w:eastAsia="宋体" w:hAnsi="Times New Roman" w:cs="宋体" w:hint="eastAsia"/>
          <w:sz w:val="24"/>
          <w:szCs w:val="24"/>
        </w:rPr>
        <w:t>、多练计算，提高计算的准确率。我们很多老师注重计算的练习，我们班要求每天有计算练习，所有成效，但是要做到坚持。</w:t>
      </w:r>
    </w:p>
    <w:p w:rsidR="00AD2A34" w:rsidRPr="00E16680" w:rsidRDefault="00AD2A34" w:rsidP="00AD2A34">
      <w:pPr>
        <w:adjustRightInd/>
        <w:snapToGrid/>
        <w:spacing w:after="0"/>
        <w:rPr>
          <w:rFonts w:ascii="宋体" w:eastAsia="宋体" w:hAnsi="宋体" w:cs="宋体"/>
          <w:sz w:val="24"/>
          <w:szCs w:val="24"/>
        </w:rPr>
      </w:pPr>
      <w:r w:rsidRPr="00E16680">
        <w:rPr>
          <w:rFonts w:ascii="Times New Roman" w:eastAsia="宋体" w:hAnsi="Times New Roman" w:cs="Times New Roman"/>
          <w:sz w:val="24"/>
          <w:szCs w:val="24"/>
        </w:rPr>
        <w:t>2</w:t>
      </w:r>
      <w:r w:rsidRPr="00E16680">
        <w:rPr>
          <w:rFonts w:ascii="Times New Roman" w:eastAsia="宋体" w:hAnsi="Times New Roman" w:cs="宋体" w:hint="eastAsia"/>
          <w:sz w:val="24"/>
          <w:szCs w:val="24"/>
        </w:rPr>
        <w:t>、多做变式练习。学生的思路不灵活不可怕，可怕的是教师思路窄，要想让学生会应变，教师首先要会千变万化，同样的知识点多种提问方式，多种练习方式，只有教师想到学生才能练到，只有练到才能拿成绩。所以我们教师要多看资料，多搜集，做到平时练习灵活多样。</w:t>
      </w:r>
    </w:p>
    <w:p w:rsidR="00AD2A34" w:rsidRPr="00E16680" w:rsidRDefault="00AD2A34" w:rsidP="00AD2A34">
      <w:pPr>
        <w:adjustRightInd/>
        <w:snapToGrid/>
        <w:spacing w:after="0"/>
        <w:rPr>
          <w:rFonts w:ascii="宋体" w:eastAsia="宋体" w:hAnsi="宋体" w:cs="宋体"/>
          <w:sz w:val="24"/>
          <w:szCs w:val="24"/>
        </w:rPr>
      </w:pPr>
      <w:r w:rsidRPr="00E16680">
        <w:rPr>
          <w:rFonts w:ascii="Times New Roman" w:eastAsia="宋体" w:hAnsi="Times New Roman" w:cs="Times New Roman"/>
          <w:sz w:val="24"/>
          <w:szCs w:val="24"/>
        </w:rPr>
        <w:lastRenderedPageBreak/>
        <w:t>3</w:t>
      </w:r>
      <w:r w:rsidRPr="00E16680">
        <w:rPr>
          <w:rFonts w:ascii="Times New Roman" w:eastAsia="宋体" w:hAnsi="Times New Roman" w:cs="宋体" w:hint="eastAsia"/>
          <w:sz w:val="24"/>
          <w:szCs w:val="24"/>
        </w:rPr>
        <w:t>、注意把平时的题目生活化。现在考试注重用数学知识解决生活中的实际问题，所以我们平时也要联系生活实际，让学生多接触，举得例子也要来源于生活，学生见的多了，接触多了，自然而然就能理解了。</w:t>
      </w:r>
    </w:p>
    <w:p w:rsidR="00AD2A34" w:rsidRDefault="00AD2A34" w:rsidP="00AD2A34">
      <w:r w:rsidRPr="00E16680">
        <w:rPr>
          <w:rFonts w:ascii="Times New Roman" w:eastAsia="宋体" w:hAnsi="Times New Roman" w:cs="Times New Roman"/>
          <w:kern w:val="2"/>
          <w:sz w:val="21"/>
          <w:szCs w:val="24"/>
        </w:rPr>
        <w:t>4</w:t>
      </w:r>
      <w:r w:rsidRPr="00E16680">
        <w:rPr>
          <w:rFonts w:ascii="Times New Roman" w:eastAsia="宋体" w:hAnsi="Times New Roman" w:cs="Times New Roman" w:hint="eastAsia"/>
          <w:kern w:val="2"/>
          <w:sz w:val="21"/>
          <w:szCs w:val="24"/>
        </w:rPr>
        <w:t>、培养学生细心学习的习惯，不仅知识掌握，细心也是决定成</w:t>
      </w:r>
      <w:r w:rsidRPr="00E16680">
        <w:rPr>
          <w:rFonts w:ascii="Times New Roman" w:eastAsia="宋体" w:hAnsi="Times New Roman" w:cs="宋体" w:hint="eastAsia"/>
          <w:sz w:val="24"/>
          <w:szCs w:val="24"/>
        </w:rPr>
        <w:t>。</w:t>
      </w:r>
    </w:p>
    <w:sectPr w:rsidR="00AD2A34"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AD2A34"/>
    <w:rsid w:val="001E750B"/>
    <w:rsid w:val="002E40B3"/>
    <w:rsid w:val="00323B43"/>
    <w:rsid w:val="003D37D8"/>
    <w:rsid w:val="003E7405"/>
    <w:rsid w:val="004358AB"/>
    <w:rsid w:val="008B7726"/>
    <w:rsid w:val="00A836B3"/>
    <w:rsid w:val="00AD2A34"/>
    <w:rsid w:val="00B32E9E"/>
    <w:rsid w:val="00F01E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163</Words>
  <Characters>932</Characters>
  <Application>Microsoft Office Word</Application>
  <DocSecurity>0</DocSecurity>
  <Lines>7</Lines>
  <Paragraphs>2</Paragraphs>
  <ScaleCrop>false</ScaleCrop>
  <Company>微软中国</Company>
  <LinksUpToDate>false</LinksUpToDate>
  <CharactersWithSpaces>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dcterms:created xsi:type="dcterms:W3CDTF">2011-11-15T03:20:00Z</dcterms:created>
  <dcterms:modified xsi:type="dcterms:W3CDTF">2011-11-15T03:53:00Z</dcterms:modified>
</cp:coreProperties>
</file>