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仿宋_GB2312" w:eastAsia="仿宋_GB2312" w:cs="Times New Roman"/>
          <w:sz w:val="30"/>
          <w:szCs w:val="30"/>
        </w:rPr>
      </w:pPr>
      <w:bookmarkStart w:id="0" w:name="_GoBack"/>
      <w:bookmarkEnd w:id="0"/>
      <w:r>
        <w:rPr>
          <w:rFonts w:hint="eastAsia" w:ascii="仿宋_GB2312" w:eastAsia="仿宋_GB2312" w:cs="Times New Roman"/>
          <w:sz w:val="30"/>
          <w:szCs w:val="30"/>
        </w:rPr>
        <w:t>附件1：</w:t>
      </w:r>
    </w:p>
    <w:p>
      <w:pPr>
        <w:spacing w:line="520" w:lineRule="exact"/>
        <w:jc w:val="center"/>
        <w:rPr>
          <w:rFonts w:ascii="方正小标宋简体" w:eastAsia="方正小标宋简体" w:cs="Times New Roman"/>
          <w:sz w:val="44"/>
          <w:szCs w:val="44"/>
        </w:rPr>
      </w:pPr>
      <w:r>
        <w:rPr>
          <w:rFonts w:hint="eastAsia" w:ascii="方正小标宋简体" w:eastAsia="方正小标宋简体" w:cs="Times New Roman"/>
          <w:sz w:val="44"/>
          <w:szCs w:val="44"/>
        </w:rPr>
        <w:t>目标效果测试各项目规则与评分标准</w:t>
      </w:r>
    </w:p>
    <w:p>
      <w:pPr>
        <w:spacing w:line="520" w:lineRule="exact"/>
        <w:rPr>
          <w:rFonts w:ascii="Times New Roman" w:hAnsi="Times New Roman" w:cs="Times New Roman"/>
          <w:szCs w:val="24"/>
        </w:rPr>
      </w:pPr>
    </w:p>
    <w:p>
      <w:pPr>
        <w:spacing w:beforeLines="100" w:line="520" w:lineRule="exact"/>
        <w:ind w:firstLine="567" w:firstLineChars="189"/>
        <w:rPr>
          <w:rFonts w:ascii="黑体" w:eastAsia="黑体" w:cs="Times New Roman"/>
          <w:sz w:val="30"/>
          <w:szCs w:val="30"/>
        </w:rPr>
      </w:pPr>
      <w:r>
        <w:rPr>
          <w:rFonts w:hint="eastAsia" w:ascii="黑体" w:eastAsia="黑体" w:cs="Times New Roman"/>
          <w:sz w:val="30"/>
          <w:szCs w:val="30"/>
        </w:rPr>
        <w:t>一、目标效果测试各项目规则</w:t>
      </w:r>
    </w:p>
    <w:p>
      <w:pPr>
        <w:spacing w:line="520" w:lineRule="exact"/>
        <w:ind w:firstLine="569" w:firstLineChars="189"/>
        <w:rPr>
          <w:rFonts w:ascii="楷体_GB2312" w:eastAsia="楷体_GB2312" w:cs="Times New Roman"/>
          <w:b/>
          <w:sz w:val="30"/>
          <w:szCs w:val="30"/>
        </w:rPr>
      </w:pPr>
      <w:r>
        <w:rPr>
          <w:rFonts w:hint="eastAsia" w:ascii="楷体_GB2312" w:eastAsia="楷体_GB2312" w:cs="Times New Roman"/>
          <w:b/>
          <w:sz w:val="30"/>
          <w:szCs w:val="30"/>
        </w:rPr>
        <w:t>（一）第一类</w:t>
      </w:r>
    </w:p>
    <w:p>
      <w:pPr>
        <w:spacing w:line="520" w:lineRule="exact"/>
        <w:ind w:firstLine="569" w:firstLineChars="189"/>
        <w:rPr>
          <w:rFonts w:ascii="仿宋_GB2312" w:eastAsia="仿宋_GB2312" w:cs="Times New Roman"/>
          <w:b/>
          <w:sz w:val="30"/>
          <w:szCs w:val="30"/>
        </w:rPr>
      </w:pPr>
      <w:r>
        <w:rPr>
          <w:rFonts w:hint="eastAsia" w:ascii="仿宋_GB2312" w:eastAsia="仿宋_GB2312" w:cs="Times New Roman"/>
          <w:b/>
          <w:sz w:val="30"/>
          <w:szCs w:val="30"/>
        </w:rPr>
        <w:t>1.立定跳远</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（1）场地器材：立定跳远在沙坑上进行（无沙坑也可在土质松软的平地上进行），沙面尽量与地面齐平，起跳地面要平坦，不得有坑凹。每个场地配备丈量尺1把，直角尺1把；或采用立定跳远测试仪。</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2）测试方法：受试者（不准穿钉鞋）两脚自然分开站在起跳线后，脚尖不得踩线，屈膝预摆后，两脚原地同时起跳（不得有垫步或连跳动作），并用双脚落地。丈量远度是以身体任何部分触地的最近点至起跳线的垂直距离为准。每人跳三次，取其中最好一次成绩。登记成绩以米为单位，取小数点后两位数。</w:t>
      </w:r>
    </w:p>
    <w:p>
      <w:pPr>
        <w:spacing w:line="520" w:lineRule="exact"/>
        <w:ind w:firstLine="569" w:firstLineChars="189"/>
        <w:rPr>
          <w:rFonts w:ascii="楷体_GB2312" w:eastAsia="楷体_GB2312" w:cs="Times New Roman"/>
          <w:b/>
          <w:sz w:val="30"/>
          <w:szCs w:val="30"/>
        </w:rPr>
      </w:pPr>
      <w:r>
        <w:rPr>
          <w:rFonts w:hint="eastAsia" w:ascii="楷体_GB2312" w:eastAsia="楷体_GB2312" w:cs="Times New Roman"/>
          <w:b/>
          <w:sz w:val="30"/>
          <w:szCs w:val="30"/>
        </w:rPr>
        <w:t>（二）第二类</w:t>
      </w:r>
    </w:p>
    <w:p>
      <w:pPr>
        <w:spacing w:line="520" w:lineRule="exact"/>
        <w:ind w:firstLine="569" w:firstLineChars="189"/>
        <w:rPr>
          <w:rFonts w:ascii="仿宋_GB2312" w:eastAsia="仿宋_GB2312" w:cs="Times New Roman"/>
          <w:b/>
          <w:sz w:val="30"/>
          <w:szCs w:val="30"/>
        </w:rPr>
      </w:pPr>
      <w:r>
        <w:rPr>
          <w:rFonts w:hint="eastAsia" w:ascii="仿宋_GB2312" w:eastAsia="仿宋_GB2312" w:cs="Times New Roman"/>
          <w:b/>
          <w:sz w:val="30"/>
          <w:szCs w:val="30"/>
        </w:rPr>
        <w:t>1.台阶试验</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（1）场地器材：踏台（男生台高40厘米，女生台高35厘米），节拍器（或录音机及事先录制好的磁带，）台阶实验仪。</w:t>
      </w:r>
    </w:p>
    <w:p>
      <w:pPr>
        <w:spacing w:line="520" w:lineRule="exact"/>
        <w:ind w:firstLine="567" w:firstLineChars="189"/>
        <w:rPr>
          <w:rFonts w:ascii="仿宋_GB2312" w:eastAsia="仿宋_GB2312" w:cs="Times New Roman"/>
          <w:sz w:val="30"/>
          <w:szCs w:val="30"/>
        </w:rPr>
      </w:pPr>
      <w:r>
        <w:rPr>
          <w:rFonts w:ascii="仿宋_GB2312" w:eastAsia="仿宋_GB2312" w:cs="Times New Roman"/>
          <w:sz w:val="30"/>
          <w:szCs w:val="30"/>
        </w:rPr>
        <w:pict>
          <v:rect id="文本框 1" o:spid="_x0000_s1044" o:spt="1" style="position:absolute;left:0pt;margin-left:105pt;margin-top:366.6pt;height:23.4pt;width:147pt;z-index:102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KyT/QEAAMcDAAAOAAAAZHJzL2Uyb0RvYy54bWysU0uOEzEQ3SNxB8t70ukon0krnREiGoQ0&#10;gpEGDuC43WkL/yg76Q4HgBuwYsOec+UclN09mTCzQ2wsl6v8XO/V8+q604ocBHhpTUnz0ZgSYbit&#10;pNmV9NPHm1dXlPjATMWUNaKkR+Hp9frli1XrCjGxjVWVAIIgxhetK2kTgiuyzPNGaOZH1gmDydqC&#10;ZgFD2GUVsBbRtcom4/E8ay1UDiwX3uPppk/SdcKva8HDh7r2IhBVUuwtpBXSuo1rtl6xYgfMNZIP&#10;bbB/6EIzafDRM9SGBUb2IJ9BacnBeluHEbc6s3UtuUgckE0+fsLmvmFOJC4ojndnmfz/g+XvD3dA&#10;ZIWzo8QwjSM6/fh++vn79OsbyaM8rfMFVt27O4gEvbu1/LPHRPZXJgZ+qOlq0LEW6ZEuaX08ay26&#10;QDge5lfz+XKMI+GYmywX+WIZX8tY8XDbgQ9vhdUkbkoKOMskMTvc+tCXPpTEx4y9kUrhOSuUIW1J&#10;l7PJDOG1Q3Le7NLdi6J4d8N8Qw4MveGtklXvBi2DgB5fmYFmzyxyDN22w2Tcbm11RPHQ/dheY+Er&#10;JS06CcG+7BkIStQ7g6Na5tNptF4KprPFBAO4zGwvM8xwhCppoKTfvgm9XfcO5K7Bl/KByet9sLVM&#10;Sjx2M/SLbklaDs6OdryMU9Xj/1v/AQAA//8DAFBLAwQUAAYACAAAACEA9nW2ht4AAAALAQAADwAA&#10;AGRycy9kb3ducmV2LnhtbEyPzU7DMBCE70i8g7VI3KjdhJ8qxKkqEDdAaini6sRLEjVeR7bThrdn&#10;OdHjzoxmvynXsxvEEUPsPWlYLhQIpMbbnloN+4+XmxWImAxZM3hCDT8YYV1dXpSmsP5EWzzuUiu4&#10;hGJhNHQpjYWUsenQmbjwIxJ73z44k/gMrbTBnLjcDTJT6l460xN/6MyITx02h93kNDzUz/spj6+T&#10;VXHz/mnD9vD11ml9fTVvHkEknNN/GP7wGR0qZqr9RDaKQUO2VLwlcVmeZyA4caduWalZWbElq1Ke&#10;b6h+AQAA//8DAFBLAQItABQABgAIAAAAIQC2gziS/gAAAOEBAAATAAAAAAAAAAAAAAAAAAAAAABb&#10;Q29udGVudF9UeXBlc10ueG1sUEsBAi0AFAAGAAgAAAAhADj9If/WAAAAlAEAAAsAAAAAAAAAAAAA&#10;AAAALwEAAF9yZWxzLy5yZWxzUEsBAi0AFAAGAAgAAAAhAOeErJP9AQAAxwMAAA4AAAAAAAAAAAAA&#10;AAAALgIAAGRycy9lMm9Eb2MueG1sUEsBAi0AFAAGAAgAAAAhAPZ1tobeAAAACwEAAA8AAAAAAAAA&#10;AAAAAAAAVwQAAGRycy9kb3ducmV2LnhtbFBLBQYAAAAABAAEAPMAAABiBQAAAAA=&#10;">
            <v:path arrowok="t"/>
            <v:fill on="f" focussize="0,0"/>
            <v:stroke on="f"/>
            <v:imagedata o:title=""/>
            <o:lock v:ext="edit"/>
            <v:textbox>
              <w:txbxContent>
                <w:p>
                  <w:pPr>
                    <w:rPr>
                      <w:szCs w:val="21"/>
                    </w:rPr>
                  </w:pPr>
                </w:p>
              </w:txbxContent>
            </v:textbox>
          </v:rect>
        </w:pict>
      </w:r>
      <w:r>
        <w:rPr>
          <w:rFonts w:hint="eastAsia" w:ascii="仿宋_GB2312" w:eastAsia="仿宋_GB2312" w:cs="Times New Roman"/>
          <w:sz w:val="30"/>
          <w:szCs w:val="30"/>
        </w:rPr>
        <w:t>（2）测试方法：测试前受试者做轻度准备活动。受试者以每分钟30次的节律连续登台阶90次，共持续3分钟。若受试者中途不能按节拍器的的节律完成动作，经考务员提示后仍不能按要求做，即应令其停止运动，并记录已完成登台阶运动的实际时间。上、下一次台阶的运动由四个动作构成：从预备姿势开始，（1）一足踏上台阶；（2）两足踏上台阶成直立姿势；（3）先踏上台阶的脚落于地面；（4）还原成预备姿势（图1）。每次上、下台阶时，须伸直双腿，挺直躯干。运动结束后，即令受试者取坐位，测量恢复期第2、3、4分钟前30秒的3次脉搏数。代入以下公式求评定指数（如使用台阶实验仪，受试者在运动结束后立即取坐位用仪器进行测定，直接测出评定指数），舍去小数，取整数查表评分。</w:t>
      </w:r>
    </w:p>
    <w:p>
      <w:pPr>
        <w:spacing w:line="500" w:lineRule="exact"/>
        <w:rPr>
          <w:rFonts w:ascii="仿宋_GB2312" w:eastAsia="仿宋_GB2312" w:cs="Times New Roman"/>
          <w:sz w:val="32"/>
          <w:szCs w:val="32"/>
        </w:rPr>
      </w:pPr>
      <w:r>
        <w:rPr>
          <w:rFonts w:ascii="仿宋_GB2312" w:eastAsia="仿宋_GB2312" w:cs="Times New Roman"/>
          <w:sz w:val="32"/>
          <w:szCs w:val="32"/>
        </w:rPr>
        <w:pict>
          <v:group id="组合 4" o:spid="_x0000_s1027" o:spt="203" style="position:absolute;left:0pt;margin-left:106.6pt;margin-top:15.35pt;height:58.35pt;width:249.7pt;z-index:1024;mso-width-relative:margin;mso-height-relative:margin;" coordorigin="-381,-476" coordsize="31711,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9Ut8AIAAJYJAAAOAAAAZHJzL2Uyb0RvYy54bWzsVs1u1DAQviPxDpbvbeL87kbNItTSCqmC&#10;SoUH8CbOj0hiY3ubLWcOHHkDJG48A+JxKl6DsfPTZZEAFQlRiRyiODMez3zfN5McPdq2DbpiUtW8&#10;SzE5dDFiXcbzuitT/PLF6cECI6Vpl9OGdyzF10zhR6uHD456kTCPV7zJmUQQpFNJL1JcaS0Sx1FZ&#10;xVqqDrlgHRgLLluqYSlLJ5e0h+ht43iuGzk9l7mQPGNKwduTwYhXNn5RsEw/LwrFNGpSDLlpe5f2&#10;vjZ3Z3VEk1JSUdXZmAa9QxYtrTs4dA51QjVFG1n/EKqtM8kVL/RhxluHF0WdMVsDVEPcvWrOJN8I&#10;W0uZ9KWYYQJo93C6c9js2dWFRHWe4gCjjrZA0dfPb2/ev0OBwaYXZQIuZ1Jcigs5FAiP5zx7pcDs&#10;7NvNurx13hayNZugTrS1oF/PoLOtRhm89ElMyBK4ycAWB8QNwoGVrALqzLYDf0FccAD7QRBH3mx/&#10;8vMQDk2mBBRv6vy0bhqTjZLl+riR6IqCKE7tZU4E9x03W9pcSi9AnuqWAfVnDFxWVDBLrDLwjgx4&#10;MwMfPt18+Yi8gQHrYuC3fKhEjUxMtX0Hrk8WxB8BmhD2Fq7rLSC6QdiPQ29hHXbgEVLpM8ZbZB5S&#10;LKFtrJrp1bnSAzSTiwGw4wZKeE+TpkN9ipchkIKyVoCOVFfavTtOZu8JVdWAuAV5oLitNTNlQSpN&#10;Z+U0lWcA19v11kqTTECseX4NYMG8gSwrLt9g1EPvwqGvN1QyjJqnHVCzJEFgmt0ugjD2YCF3Letd&#10;C+0yCJVijdHweKyHAbERsi4rOImMBT3eaF7UFhCT35DNmDaow7TLX5CJvycTf0IHlPRrmXgRiIFE&#10;tpuIH8fLPbGEvh+6MLSNVkIYSeSeaWVumv9agWaErhyH+jBSLJlGpb+lldgL3GCQyvilnEYKiaIo&#10;jONppERheM9kMjfNvy4T+x2Cj78dkuOPivm72F3bEXT7O7X6BgAA//8DAFBLAwQUAAYACAAAACEA&#10;EPBfUeEAAAAKAQAADwAAAGRycy9kb3ducmV2LnhtbEyPTUvDQBCG74L/YRnBm9181EZiNqUU9VQE&#10;W0G8TbPTJDQ7G7LbJP33ric9Du/D+z5TrGfTiZEG11pWEC8iEMSV1S3XCj4Prw9PIJxH1thZJgVX&#10;crAub28KzLWd+IPGva9FKGGXo4LG+z6X0lUNGXQL2xOH7GQHgz6cQy31gFMoN51MomglDbYcFhrs&#10;adtQdd5fjIK3CadNGr+Mu/Npe/0+PL5/7WJS6v5u3jyD8DT7Pxh+9YM6lMHpaC+snegUJHGaBFRB&#10;GmUgApDFyQrEMZDLbAmyLOT/F8ofAAAA//8DAFBLAQItABQABgAIAAAAIQC2gziS/gAAAOEBAAAT&#10;AAAAAAAAAAAAAAAAAAAAAABbQ29udGVudF9UeXBlc10ueG1sUEsBAi0AFAAGAAgAAAAhADj9If/W&#10;AAAAlAEAAAsAAAAAAAAAAAAAAAAALwEAAF9yZWxzLy5yZWxzUEsBAi0AFAAGAAgAAAAhADi71S3w&#10;AgAAlgkAAA4AAAAAAAAAAAAAAAAALgIAAGRycy9lMm9Eb2MueG1sUEsBAi0AFAAGAAgAAAAhABDw&#10;X1HhAAAACgEAAA8AAAAAAAAAAAAAAAAASgUAAGRycy9kb3ducmV2LnhtbFBLBQYAAAAABAAEAPMA&#10;AABYBgAAAAA=&#10;">
            <o:lock v:ext="edit"/>
            <v:rect id="矩形 2" o:spid="_x0000_s1028" o:spt="1" style="position:absolute;left:0;top:3181;height:3753;width:28002;"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v:path/>
              <v:fill on="f" focussize="0,0"/>
              <v:stroke on="f"/>
              <v:imagedata o:title=""/>
              <o:lock v:ext="edit"/>
              <v:textbox>
                <w:txbxContent>
                  <w:p>
                    <w:pPr>
                      <w:rPr>
                        <w:rFonts w:ascii="仿宋_GB2312" w:eastAsia="仿宋_GB2312"/>
                        <w:szCs w:val="21"/>
                        <w:u w:val="single"/>
                      </w:rPr>
                    </w:pPr>
                    <w:r>
                      <w:rPr>
                        <w:rFonts w:hint="eastAsia" w:ascii="仿宋_GB2312" w:eastAsia="仿宋_GB2312"/>
                        <w:szCs w:val="21"/>
                      </w:rPr>
                      <w:t>2×（第2、3、4分钟前30秒脉搏之和）</w:t>
                    </w:r>
                  </w:p>
                  <w:p>
                    <w:pPr/>
                  </w:p>
                </w:txbxContent>
              </v:textbox>
            </v:rect>
            <v:rect id="矩形 3" o:spid="_x0000_s1029" o:spt="1" style="position:absolute;left:26002;top:1377;height:5011;width:5335;"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v:path/>
              <v:fill on="f" focussize="0,0"/>
              <v:stroke on="f"/>
              <v:imagedata o:title=""/>
              <o:lock v:ext="edit"/>
              <v:textbox>
                <w:txbxContent>
                  <w:p>
                    <w:pPr/>
                    <w:r>
                      <w:rPr>
                        <w:rFonts w:hint="eastAsia"/>
                      </w:rPr>
                      <w:t>×100</w:t>
                    </w:r>
                  </w:p>
                </w:txbxContent>
              </v:textbox>
            </v:rect>
            <v:rect id="矩形 5" o:spid="_x0000_s1030" o:spt="1" style="position:absolute;left:7240;top:0;height:3765;width:16666;"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lHcMA&#10;AADaAAAADwAAAGRycy9kb3ducmV2LnhtbESPQWvCQBSE74L/YXlCL6KbFpQ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lHcMAAADaAAAADwAAAAAAAAAAAAAAAACYAgAAZHJzL2Rv&#10;d25yZXYueG1sUEsFBgAAAAAEAAQA9QAAAIgDAAAAAA==&#10;">
              <v:path/>
              <v:fill on="f" focussize="0,0"/>
              <v:stroke on="f"/>
              <v:imagedata o:title=""/>
              <o:lock v:ext="edit"/>
              <v:textbox>
                <w:txbxContent>
                  <w:p>
                    <w:pPr>
                      <w:rPr>
                        <w:rFonts w:ascii="仿宋_GB2312" w:eastAsia="仿宋_GB2312"/>
                        <w:szCs w:val="21"/>
                        <w:u w:val="single"/>
                      </w:rPr>
                    </w:pPr>
                    <w:r>
                      <w:rPr>
                        <w:rFonts w:hint="eastAsia" w:ascii="仿宋_GB2312" w:eastAsia="仿宋_GB2312"/>
                        <w:szCs w:val="21"/>
                      </w:rPr>
                      <w:t>登台运动持续时间（秒）</w:t>
                    </w:r>
                  </w:p>
                  <w:p>
                    <w:pPr/>
                  </w:p>
                </w:txbxContent>
              </v:textbox>
            </v:rect>
          </v:group>
        </w:pict>
      </w:r>
    </w:p>
    <w:p>
      <w:pPr>
        <w:rPr>
          <w:rFonts w:ascii="仿宋_GB2312" w:eastAsia="仿宋_GB2312" w:cs="Times New Roman"/>
          <w:sz w:val="32"/>
          <w:szCs w:val="32"/>
          <w:u w:val="single"/>
          <w:vertAlign w:val="superscript"/>
        </w:rPr>
      </w:pPr>
      <w:r>
        <w:rPr>
          <w:rFonts w:ascii="仿宋_GB2312" w:eastAsia="仿宋_GB2312" w:cs="Times New Roman"/>
          <w:sz w:val="32"/>
          <w:szCs w:val="32"/>
        </w:rPr>
        <w:pict>
          <v:line id="直线 16" o:spid="_x0000_s1043" o:spt="20" style="position:absolute;left:0pt;margin-left:106.5pt;margin-top:16.35pt;height:0pt;width:210pt;z-index:102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c4EuwEAAFUDAAAOAAAAZHJzL2Uyb0RvYy54bWysU0tu2zAQ3RfoHQjuaykG4raC5SxipJug&#10;NZD2AGOKlIjyBw5ryWfpNbrqpsfJNTqkbLdpd0G8IDwzbx753ozWN5M17CAjau9afrWoOZNO+E67&#10;vuVfPt+9eccZJnAdGO9ky48S+c3m9av1GBq59IM3nYyMSBw2Y2j5kFJoqgrFIC3gwgfpqKh8tJAo&#10;jH3VRRiJ3ZpqWderavSxC9ELiUjZ7Vzkm8KvlBTpk1IoEzMtp7elcsZy7vNZbdbQ9BHCoMXpGfCM&#10;V1jQji69UG0hAfsW9X9UVovo0au0EN5WXiktZNFAaq7qf9Q8DBBk0ULmYLjYhC9HKz4edpHpjma3&#10;4syBpRk9fv/x+PMXowS5MwZsCHTrdjHrE5N7CPdefEWqVU+KOcAwwyYVbYaTQDYVt48Xt+WUmKDk&#10;crV6W9c0FHGuVdCcG0PE9EF6y/KflhvtshHQwOEeU74amjMkp52/08aUYRrHxpa/v15eE7MNpAxd&#10;X3rRG91lXO7A2O9vTWQHyJtRflku8T6B5Uu2gMOMK6V5Z6xOMs4Nxp2smNVnH/a+O+5KOUc0u8J8&#10;2rO8HH/HpfvP17D5DQAA//8DAFBLAwQUAAYACAAAACEAggLkrd4AAAAJAQAADwAAAGRycy9kb3du&#10;cmV2LnhtbEyPwU7DMBBE70j8g7VI3KjTRCooZFMBUk4gKlI4cHPjbRKI16nttuHvcdUDHHd2NPOm&#10;WE5mEAdyvreMMJ8lIIgbq3tuEd7X1c0dCB8UazVYJoQf8rAsLy8KlWt75Dc61KEVMYR9rhC6EMZc&#10;St90ZJSf2ZE4/rbWGRXi6VqpnTrGcDPINEkW0qieY0OnRnrqqPmu9wZhS68fz97R7mW3evys6tWX&#10;aas14vXV9HAPItAU/sxwwo/oUEamjd2z9mJASOdZ3BIQsvQWRDQsspOwOQuyLOT/BeUvAAAA//8D&#10;AFBLAQItABQABgAIAAAAIQC2gziS/gAAAOEBAAATAAAAAAAAAAAAAAAAAAAAAABbQ29udGVudF9U&#10;eXBlc10ueG1sUEsBAi0AFAAGAAgAAAAhADj9If/WAAAAlAEAAAsAAAAAAAAAAAAAAAAALwEAAF9y&#10;ZWxzLy5yZWxzUEsBAi0AFAAGAAgAAAAhACQxzgS7AQAAVQMAAA4AAAAAAAAAAAAAAAAALgIAAGRy&#10;cy9lMm9Eb2MueG1sUEsBAi0AFAAGAAgAAAAhAIIC5K3eAAAACQEAAA8AAAAAAAAAAAAAAAAAFQQA&#10;AGRycy9kb3ducmV2LnhtbFBLBQYAAAAABAAEAPMAAAAgBQAAAAA=&#10;">
            <v:path arrowok="t"/>
            <v:fill focussize="0,0"/>
            <v:stroke joinstyle="miter"/>
            <v:imagedata o:title=""/>
            <o:lock v:ext="edit"/>
          </v:line>
        </w:pict>
      </w:r>
      <w:r>
        <w:rPr>
          <w:rFonts w:hint="eastAsia" w:ascii="仿宋_GB2312" w:eastAsia="仿宋_GB2312" w:cs="Times New Roman"/>
          <w:sz w:val="32"/>
          <w:szCs w:val="32"/>
        </w:rPr>
        <w:t xml:space="preserve">评定指数= </w:t>
      </w:r>
    </w:p>
    <w:p>
      <w:pPr>
        <w:spacing w:line="520" w:lineRule="exact"/>
        <w:rPr>
          <w:rFonts w:ascii="仿宋_GB2312" w:eastAsia="仿宋_GB2312" w:cs="Times New Roman"/>
          <w:sz w:val="32"/>
          <w:szCs w:val="32"/>
        </w:rPr>
      </w:pPr>
    </w:p>
    <w:p>
      <w:pPr>
        <w:spacing w:line="520" w:lineRule="exact"/>
        <w:rPr>
          <w:rFonts w:ascii="仿宋_GB2312" w:eastAsia="仿宋_GB2312" w:cs="Times New Roman"/>
          <w:sz w:val="30"/>
          <w:szCs w:val="30"/>
        </w:rPr>
      </w:pPr>
      <w:r>
        <w:rPr>
          <w:rFonts w:hint="eastAsia" w:ascii="仿宋_GB2312" w:eastAsia="仿宋_GB2312" w:cs="Times New Roman"/>
          <w:sz w:val="30"/>
          <w:szCs w:val="30"/>
        </w:rPr>
        <w:t>注：如果受试者不能完成3分钟的负荷运动，以实际上、下台阶的持续时间进行计算，计算公式和方法同上。</w:t>
      </w:r>
    </w:p>
    <w:p>
      <w:pPr>
        <w:rPr>
          <w:rFonts w:ascii="仿宋_GB2312" w:eastAsia="仿宋_GB2312" w:cs="Times New Roman"/>
          <w:sz w:val="32"/>
          <w:szCs w:val="32"/>
        </w:rPr>
      </w:pPr>
      <w:r>
        <w:rPr>
          <w:rFonts w:ascii="Times New Roman" w:hAnsi="Times New Roman" w:cs="Times New Roman"/>
          <w:szCs w:val="24"/>
        </w:rPr>
        <w:drawing>
          <wp:anchor distT="0" distB="0" distL="114300" distR="114300" simplePos="0" relativeHeight="1024" behindDoc="0" locked="0" layoutInCell="1" allowOverlap="1">
            <wp:simplePos x="0" y="0"/>
            <wp:positionH relativeFrom="column">
              <wp:posOffset>342900</wp:posOffset>
            </wp:positionH>
            <wp:positionV relativeFrom="paragraph">
              <wp:posOffset>99060</wp:posOffset>
            </wp:positionV>
            <wp:extent cx="4800600" cy="2331085"/>
            <wp:effectExtent l="0" t="0" r="0" b="0"/>
            <wp:wrapSquare wrapText="bothSides"/>
            <wp:docPr id="18" name="图片 18" descr="742585716142483494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7425857161424834940097"/>
                    <pic:cNvPicPr>
                      <a:picLocks noChangeAspect="1"/>
                    </pic:cNvPicPr>
                  </pic:nvPicPr>
                  <pic:blipFill>
                    <a:blip r:embed="rId6">
                      <a:lum/>
                    </a:blip>
                    <a:srcRect b="16098"/>
                    <a:stretch>
                      <a:fillRect/>
                    </a:stretch>
                  </pic:blipFill>
                  <pic:spPr>
                    <a:xfrm>
                      <a:off x="0" y="0"/>
                      <a:ext cx="4800600" cy="2331085"/>
                    </a:xfrm>
                    <a:prstGeom prst="rect">
                      <a:avLst/>
                    </a:prstGeom>
                    <a:noFill/>
                    <a:ln w="9525" cmpd="sng">
                      <a:noFill/>
                      <a:prstDash val="solid"/>
                      <a:miter/>
                    </a:ln>
                  </pic:spPr>
                </pic:pic>
              </a:graphicData>
            </a:graphic>
          </wp:anchor>
        </w:drawing>
      </w:r>
    </w:p>
    <w:p>
      <w:pPr>
        <w:rPr>
          <w:rFonts w:ascii="仿宋_GB2312" w:eastAsia="仿宋_GB2312" w:cs="Times New Roman"/>
          <w:sz w:val="32"/>
          <w:szCs w:val="32"/>
        </w:rPr>
      </w:pPr>
    </w:p>
    <w:p>
      <w:pPr>
        <w:rPr>
          <w:rFonts w:ascii="仿宋_GB2312" w:eastAsia="仿宋_GB2312" w:cs="Times New Roman"/>
          <w:sz w:val="32"/>
          <w:szCs w:val="32"/>
        </w:rPr>
      </w:pPr>
    </w:p>
    <w:p>
      <w:pPr>
        <w:rPr>
          <w:rFonts w:ascii="仿宋_GB2312" w:eastAsia="仿宋_GB2312" w:cs="Times New Roman"/>
          <w:sz w:val="32"/>
          <w:szCs w:val="32"/>
        </w:rPr>
      </w:pPr>
    </w:p>
    <w:p>
      <w:pPr>
        <w:rPr>
          <w:rFonts w:ascii="仿宋_GB2312" w:eastAsia="仿宋_GB2312" w:cs="Times New Roman"/>
          <w:sz w:val="32"/>
          <w:szCs w:val="32"/>
        </w:rPr>
      </w:pPr>
    </w:p>
    <w:p>
      <w:pPr>
        <w:rPr>
          <w:rFonts w:ascii="仿宋_GB2312" w:eastAsia="仿宋_GB2312" w:cs="Times New Roman"/>
          <w:sz w:val="32"/>
          <w:szCs w:val="32"/>
        </w:rPr>
      </w:pPr>
    </w:p>
    <w:p>
      <w:pPr>
        <w:rPr>
          <w:rFonts w:ascii="仿宋_GB2312" w:eastAsia="仿宋_GB2312" w:cs="Times New Roman"/>
          <w:sz w:val="32"/>
          <w:szCs w:val="32"/>
        </w:rPr>
      </w:pPr>
    </w:p>
    <w:p>
      <w:pPr>
        <w:spacing w:line="520" w:lineRule="exact"/>
        <w:jc w:val="center"/>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图1  台阶试验登台阶动作</w:t>
      </w:r>
    </w:p>
    <w:p>
      <w:pPr>
        <w:spacing w:line="520" w:lineRule="exact"/>
        <w:ind w:firstLine="566" w:firstLineChars="188"/>
        <w:rPr>
          <w:rFonts w:ascii="仿宋_GB2312" w:eastAsia="仿宋_GB2312" w:cs="Times New Roman"/>
          <w:b/>
          <w:sz w:val="30"/>
          <w:szCs w:val="30"/>
        </w:rPr>
      </w:pPr>
      <w:r>
        <w:rPr>
          <w:rFonts w:hint="eastAsia" w:ascii="仿宋_GB2312" w:eastAsia="仿宋_GB2312" w:cs="Times New Roman"/>
          <w:b/>
          <w:sz w:val="30"/>
          <w:szCs w:val="30"/>
        </w:rPr>
        <w:t>2.800米跑或1000米跑</w:t>
      </w:r>
    </w:p>
    <w:p>
      <w:pPr>
        <w:spacing w:line="520" w:lineRule="exact"/>
        <w:ind w:firstLine="564" w:firstLineChars="188"/>
        <w:rPr>
          <w:rFonts w:ascii="仿宋_GB2312" w:eastAsia="仿宋_GB2312" w:cs="Times New Roman"/>
          <w:sz w:val="30"/>
          <w:szCs w:val="30"/>
        </w:rPr>
      </w:pPr>
      <w:r>
        <w:rPr>
          <w:rFonts w:hint="eastAsia" w:ascii="仿宋_GB2312" w:eastAsia="仿宋_GB2312" w:cs="Times New Roman"/>
          <w:sz w:val="30"/>
          <w:szCs w:val="30"/>
        </w:rPr>
        <w:t>（1）场地器材：200米以上环形跑道田径场，地面平坦，地质不限。如使用其他不规范场地，测试前必须丈量准确，并保持地面平整。发令旗1面，口哨1枚，秒表若干块；或采用800/1000米跑速测试仪。</w:t>
      </w:r>
    </w:p>
    <w:p>
      <w:pPr>
        <w:spacing w:line="520" w:lineRule="exact"/>
        <w:ind w:firstLine="564" w:firstLineChars="188"/>
        <w:rPr>
          <w:rFonts w:ascii="仿宋_GB2312" w:eastAsia="仿宋_GB2312" w:cs="Times New Roman"/>
          <w:sz w:val="30"/>
          <w:szCs w:val="30"/>
        </w:rPr>
      </w:pPr>
      <w:r>
        <w:rPr>
          <w:rFonts w:hint="eastAsia" w:ascii="仿宋_GB2312" w:eastAsia="仿宋_GB2312" w:cs="Times New Roman"/>
          <w:sz w:val="30"/>
          <w:szCs w:val="30"/>
        </w:rPr>
        <w:t>（2）测试方法：根据跑道数量安排每组测试人数（至少两人一组）。采用站立式起跑，不得穿钉鞋。受试者听到口令或哨音后跑出。计时员视旗动开表，当受试者躯干部到达终点线的垂直面时停表。以分、秒为单位记录成绩，不计小数。学生在测试过程中，应随时关注学生的适时情况，如学生出现异样，应劝服学生停止测试，防止意外的发生。</w:t>
      </w:r>
    </w:p>
    <w:p>
      <w:pPr>
        <w:spacing w:line="520" w:lineRule="exact"/>
        <w:ind w:firstLine="566" w:firstLineChars="188"/>
        <w:rPr>
          <w:rFonts w:ascii="楷体_GB2312" w:eastAsia="楷体_GB2312" w:cs="Times New Roman"/>
          <w:b/>
          <w:sz w:val="30"/>
          <w:szCs w:val="30"/>
        </w:rPr>
      </w:pPr>
      <w:r>
        <w:rPr>
          <w:rFonts w:hint="eastAsia" w:ascii="楷体_GB2312" w:eastAsia="楷体_GB2312" w:cs="Times New Roman"/>
          <w:b/>
          <w:sz w:val="30"/>
          <w:szCs w:val="30"/>
        </w:rPr>
        <w:t>（三）第三类</w:t>
      </w:r>
    </w:p>
    <w:p>
      <w:pPr>
        <w:spacing w:line="520" w:lineRule="exact"/>
        <w:ind w:firstLine="566" w:firstLineChars="188"/>
        <w:rPr>
          <w:rFonts w:ascii="仿宋_GB2312" w:eastAsia="仿宋_GB2312" w:cs="Times New Roman"/>
          <w:b/>
          <w:sz w:val="30"/>
          <w:szCs w:val="30"/>
        </w:rPr>
      </w:pPr>
      <w:r>
        <w:rPr>
          <w:rFonts w:hint="eastAsia" w:ascii="仿宋_GB2312" w:eastAsia="仿宋_GB2312" w:cs="Times New Roman"/>
          <w:b/>
          <w:sz w:val="30"/>
          <w:szCs w:val="30"/>
        </w:rPr>
        <w:t>1.篮 球（运球）</w:t>
      </w:r>
    </w:p>
    <w:p>
      <w:pPr>
        <w:spacing w:line="520" w:lineRule="exact"/>
        <w:ind w:firstLine="564" w:firstLineChars="188"/>
        <w:rPr>
          <w:rFonts w:ascii="仿宋_GB2312" w:eastAsia="仿宋_GB2312" w:cs="Times New Roman"/>
          <w:color w:val="FF0000"/>
          <w:sz w:val="30"/>
          <w:szCs w:val="30"/>
        </w:rPr>
      </w:pPr>
      <w:r>
        <w:rPr>
          <w:rFonts w:hint="eastAsia" w:ascii="仿宋_GB2312" w:eastAsia="仿宋_GB2312" w:cs="Times New Roman"/>
          <w:sz w:val="30"/>
          <w:szCs w:val="30"/>
        </w:rPr>
        <w:t>（1）场地器材：测试场地长20米，宽7米，起点线后5米设置两列标志杆（高度不低于1.2米），标志杆距同侧边线3米。各排标志杆相距3米，共设5排标志杆，全长20米，并列的两杆间隔1米（图2）。测试器材包括秒表（或测试仪）、发令旗、口哨、皮尺，标志杆10根</w:t>
      </w:r>
      <w:r>
        <w:rPr>
          <w:rFonts w:hint="eastAsia" w:ascii="仿宋_GB2312" w:eastAsia="仿宋_GB2312" w:cs="Times New Roman"/>
          <w:color w:val="000000"/>
          <w:sz w:val="30"/>
          <w:szCs w:val="30"/>
        </w:rPr>
        <w:t>，篮球（直径695毫米至725毫米，质量为490至560克之间）若干个，考试用球由考场提供，考生不得自带球进入考场。</w:t>
      </w:r>
    </w:p>
    <w:p>
      <w:pPr>
        <w:rPr>
          <w:rFonts w:ascii="仿宋_GB2312" w:eastAsia="仿宋_GB2312" w:cs="Times New Roman"/>
          <w:sz w:val="32"/>
          <w:szCs w:val="32"/>
        </w:rPr>
      </w:pPr>
      <w:r>
        <w:rPr>
          <w:rFonts w:ascii="Times New Roman" w:hAnsi="Times New Roman" w:cs="Times New Roman"/>
          <w:szCs w:val="24"/>
        </w:rPr>
        <w:drawing>
          <wp:anchor distT="0" distB="0" distL="114300" distR="114300" simplePos="0" relativeHeight="1024" behindDoc="0" locked="0" layoutInCell="1" allowOverlap="1">
            <wp:simplePos x="0" y="0"/>
            <wp:positionH relativeFrom="column">
              <wp:posOffset>457200</wp:posOffset>
            </wp:positionH>
            <wp:positionV relativeFrom="paragraph">
              <wp:posOffset>33020</wp:posOffset>
            </wp:positionV>
            <wp:extent cx="4399280" cy="1951355"/>
            <wp:effectExtent l="0" t="0" r="0" b="0"/>
            <wp:wrapSquare wrapText="bothSides"/>
            <wp:docPr id="21" name="图片 21" descr="251576166142483494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2515761661424834940097"/>
                    <pic:cNvPicPr>
                      <a:picLocks noChangeAspect="1"/>
                    </pic:cNvPicPr>
                  </pic:nvPicPr>
                  <pic:blipFill>
                    <a:blip r:embed="rId7">
                      <a:lum/>
                    </a:blip>
                    <a:srcRect t="1993" b="5435"/>
                    <a:stretch>
                      <a:fillRect/>
                    </a:stretch>
                  </pic:blipFill>
                  <pic:spPr>
                    <a:xfrm>
                      <a:off x="0" y="0"/>
                      <a:ext cx="4399280" cy="1951355"/>
                    </a:xfrm>
                    <a:prstGeom prst="rect">
                      <a:avLst/>
                    </a:prstGeom>
                    <a:noFill/>
                    <a:ln w="9525" cmpd="sng">
                      <a:noFill/>
                      <a:prstDash val="solid"/>
                      <a:miter/>
                    </a:ln>
                  </pic:spPr>
                </pic:pic>
              </a:graphicData>
            </a:graphic>
          </wp:anchor>
        </w:drawing>
      </w:r>
    </w:p>
    <w:p>
      <w:pPr>
        <w:rPr>
          <w:rFonts w:ascii="仿宋_GB2312" w:eastAsia="仿宋_GB2312" w:cs="Times New Roman"/>
          <w:sz w:val="32"/>
          <w:szCs w:val="32"/>
        </w:rPr>
      </w:pPr>
    </w:p>
    <w:p>
      <w:pPr>
        <w:rPr>
          <w:rFonts w:ascii="仿宋_GB2312" w:eastAsia="仿宋_GB2312" w:cs="Times New Roman"/>
          <w:sz w:val="32"/>
          <w:szCs w:val="32"/>
        </w:rPr>
      </w:pPr>
    </w:p>
    <w:p>
      <w:pPr>
        <w:rPr>
          <w:rFonts w:ascii="仿宋_GB2312" w:eastAsia="仿宋_GB2312" w:cs="Times New Roman"/>
          <w:sz w:val="32"/>
          <w:szCs w:val="32"/>
        </w:rPr>
      </w:pPr>
    </w:p>
    <w:p>
      <w:pPr>
        <w:rPr>
          <w:rFonts w:ascii="仿宋_GB2312" w:eastAsia="仿宋_GB2312" w:cs="Times New Roman"/>
          <w:sz w:val="32"/>
          <w:szCs w:val="32"/>
        </w:rPr>
      </w:pPr>
    </w:p>
    <w:p>
      <w:pPr>
        <w:spacing w:line="520" w:lineRule="exact"/>
        <w:rPr>
          <w:rFonts w:ascii="仿宋_GB2312" w:eastAsia="仿宋_GB2312" w:cs="Times New Roman"/>
          <w:sz w:val="30"/>
          <w:szCs w:val="30"/>
        </w:rPr>
      </w:pPr>
    </w:p>
    <w:p>
      <w:pPr>
        <w:spacing w:line="520" w:lineRule="exact"/>
        <w:jc w:val="center"/>
        <w:rPr>
          <w:rFonts w:ascii="宋体" w:hAnsi="宋体" w:cs="Times New Roman"/>
          <w:sz w:val="24"/>
          <w:szCs w:val="24"/>
        </w:rPr>
      </w:pPr>
      <w:r>
        <w:rPr>
          <w:rFonts w:hint="eastAsia" w:ascii="宋体" w:hAnsi="宋体" w:cs="Times New Roman"/>
          <w:sz w:val="24"/>
          <w:szCs w:val="24"/>
        </w:rPr>
        <w:t>图2  篮球运球场地设置及测试示意图</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2）测试方法：受试者持球站立于起点线后，听到出发口令后，按图中箭头所示方向单手（或换手）运球依次过杆。发令员发令后开表计时，受试者与球均返回起终点线时停表。每名受试者测两次，记录其中成绩最好一次。以秒为单位记录测试成绩，精确到小数点后一位（小数点后第二位数非“0”时进1）。</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（3）注意事项</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①测试中篮球脱手后，如球仍在测试场地内，受试者可自行捡回，并在脱手处继续运球，不停表。</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②测试过程中出现以下现象均属犯规行为，并取消当次成绩：出发时抢跑、运球过程中双手同时触球、膝盖以下部位触球、漏绕标志杆、碰倒标志杆、人或球出测试区域、未按图示要求完成全程路线、通过终点时人球分离等。</w:t>
      </w:r>
    </w:p>
    <w:p>
      <w:pPr>
        <w:spacing w:line="520" w:lineRule="exact"/>
        <w:ind w:firstLine="569" w:firstLineChars="189"/>
        <w:rPr>
          <w:rFonts w:ascii="仿宋_GB2312" w:eastAsia="仿宋_GB2312" w:cs="Times New Roman"/>
          <w:b/>
          <w:sz w:val="30"/>
          <w:szCs w:val="30"/>
        </w:rPr>
      </w:pPr>
      <w:r>
        <w:rPr>
          <w:rFonts w:hint="eastAsia" w:ascii="仿宋_GB2312" w:eastAsia="仿宋_GB2312" w:cs="Times New Roman"/>
          <w:b/>
          <w:sz w:val="30"/>
          <w:szCs w:val="30"/>
        </w:rPr>
        <w:t>2.足 球（运球）</w:t>
      </w:r>
    </w:p>
    <w:p>
      <w:pPr>
        <w:spacing w:line="520" w:lineRule="exact"/>
        <w:ind w:firstLine="567" w:firstLineChars="189"/>
        <w:rPr>
          <w:rFonts w:ascii="仿宋_GB2312" w:eastAsia="仿宋_GB2312" w:cs="Times New Roman"/>
          <w:color w:val="FF0000"/>
          <w:sz w:val="30"/>
          <w:szCs w:val="30"/>
        </w:rPr>
      </w:pPr>
      <w:r>
        <w:rPr>
          <w:rFonts w:hint="eastAsia" w:ascii="仿宋_GB2312" w:eastAsia="仿宋_GB2312" w:cs="Times New Roman"/>
          <w:sz w:val="30"/>
          <w:szCs w:val="30"/>
        </w:rPr>
        <w:t>（1）场地器材：在坚实、平整场地或足球场上进行，测试区域长30米，宽10米，起点线至第一标志杆（高度不低于1.2米）距离为5米，各杆间距5米，共设5根标志杆，标志杆距两侧边线各5米（图3）。测试器材包括秒表（或测试仪）、发令哨、皮尺，标志杆5根，</w:t>
      </w:r>
      <w:r>
        <w:rPr>
          <w:rFonts w:hint="eastAsia" w:ascii="仿宋_GB2312" w:eastAsia="仿宋_GB2312" w:cs="Times New Roman"/>
          <w:color w:val="000000"/>
          <w:sz w:val="30"/>
          <w:szCs w:val="30"/>
        </w:rPr>
        <w:t>足球（直径680毫米至710毫米，质量为390克至450克之间）若干个，考试用球由考场提供，考生不得自带球进入考场。</w:t>
      </w:r>
    </w:p>
    <w:p>
      <w:pPr>
        <w:spacing w:line="520" w:lineRule="exact"/>
        <w:rPr>
          <w:rFonts w:ascii="仿宋_GB2312" w:eastAsia="仿宋_GB2312" w:cs="Times New Roman"/>
          <w:sz w:val="32"/>
          <w:szCs w:val="32"/>
        </w:rPr>
      </w:pPr>
      <w:r>
        <w:rPr>
          <w:rFonts w:ascii="Times New Roman" w:hAnsi="Times New Roman" w:cs="Times New Roman"/>
          <w:szCs w:val="24"/>
        </w:rPr>
        <w:drawing>
          <wp:anchor distT="0" distB="0" distL="114300" distR="114300" simplePos="0" relativeHeight="1024" behindDoc="0" locked="0" layoutInCell="1" allowOverlap="1">
            <wp:simplePos x="0" y="0"/>
            <wp:positionH relativeFrom="column">
              <wp:posOffset>668020</wp:posOffset>
            </wp:positionH>
            <wp:positionV relativeFrom="paragraph">
              <wp:posOffset>48895</wp:posOffset>
            </wp:positionV>
            <wp:extent cx="4219575" cy="1647825"/>
            <wp:effectExtent l="0" t="0" r="9525" b="9525"/>
            <wp:wrapSquare wrapText="bothSides"/>
            <wp:docPr id="24" name="图片 24" descr="18534836142483494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185348361424834940097"/>
                    <pic:cNvPicPr>
                      <a:picLocks noChangeAspect="1"/>
                    </pic:cNvPicPr>
                  </pic:nvPicPr>
                  <pic:blipFill>
                    <a:blip r:embed="rId8">
                      <a:lum/>
                    </a:blip>
                    <a:srcRect l="2303" t="2612" r="3125" b="18137"/>
                    <a:stretch>
                      <a:fillRect/>
                    </a:stretch>
                  </pic:blipFill>
                  <pic:spPr>
                    <a:xfrm>
                      <a:off x="0" y="0"/>
                      <a:ext cx="4219575" cy="1647825"/>
                    </a:xfrm>
                    <a:prstGeom prst="rect">
                      <a:avLst/>
                    </a:prstGeom>
                    <a:noFill/>
                    <a:ln w="9525" cmpd="sng">
                      <a:noFill/>
                      <a:prstDash val="solid"/>
                      <a:miter/>
                    </a:ln>
                  </pic:spPr>
                </pic:pic>
              </a:graphicData>
            </a:graphic>
          </wp:anchor>
        </w:drawing>
      </w:r>
    </w:p>
    <w:p>
      <w:pPr>
        <w:spacing w:line="500" w:lineRule="exact"/>
        <w:rPr>
          <w:rFonts w:ascii="仿宋_GB2312" w:eastAsia="仿宋_GB2312" w:cs="Times New Roman"/>
          <w:sz w:val="30"/>
          <w:szCs w:val="30"/>
        </w:rPr>
      </w:pPr>
    </w:p>
    <w:p>
      <w:pPr>
        <w:spacing w:line="500" w:lineRule="exact"/>
        <w:rPr>
          <w:rFonts w:ascii="仿宋_GB2312" w:eastAsia="仿宋_GB2312" w:cs="Times New Roman"/>
          <w:sz w:val="30"/>
          <w:szCs w:val="30"/>
        </w:rPr>
      </w:pPr>
    </w:p>
    <w:p>
      <w:pPr>
        <w:spacing w:line="500" w:lineRule="exact"/>
        <w:rPr>
          <w:rFonts w:ascii="仿宋_GB2312" w:eastAsia="仿宋_GB2312" w:cs="Times New Roman"/>
          <w:sz w:val="30"/>
          <w:szCs w:val="30"/>
        </w:rPr>
      </w:pPr>
    </w:p>
    <w:p>
      <w:pPr>
        <w:spacing w:line="500" w:lineRule="exact"/>
        <w:rPr>
          <w:rFonts w:ascii="仿宋_GB2312" w:eastAsia="仿宋_GB2312" w:cs="Times New Roman"/>
          <w:sz w:val="30"/>
          <w:szCs w:val="30"/>
        </w:rPr>
      </w:pPr>
    </w:p>
    <w:p>
      <w:pPr>
        <w:spacing w:line="500" w:lineRule="exact"/>
        <w:rPr>
          <w:rFonts w:ascii="仿宋_GB2312" w:eastAsia="仿宋_GB2312" w:cs="Times New Roman"/>
          <w:sz w:val="30"/>
          <w:szCs w:val="30"/>
        </w:rPr>
      </w:pPr>
    </w:p>
    <w:p>
      <w:pPr>
        <w:spacing w:line="500" w:lineRule="exact"/>
        <w:jc w:val="center"/>
        <w:rPr>
          <w:rFonts w:ascii="宋体" w:hAnsi="宋体" w:cs="Times New Roman"/>
          <w:sz w:val="28"/>
          <w:szCs w:val="28"/>
        </w:rPr>
      </w:pPr>
      <w:r>
        <w:rPr>
          <w:rFonts w:hint="eastAsia" w:ascii="宋体" w:hAnsi="宋体" w:cs="Times New Roman"/>
          <w:sz w:val="28"/>
          <w:szCs w:val="28"/>
        </w:rPr>
        <w:t>图3  足球运球场地示意图</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2）测试方法：受试者站在起点线后准备，听到出发口令后开始向前运球依次过杆，受试者和球均越过终点线即为结束。计时员视旗动开表，受试者与球均到达终点线时停表。每人跑两次，记录其中最好一次成绩。以秒为单位记录测试成绩，精确到小数点后一位（小数点后第二位数非“0”时进1）。</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（3）注意事项：测试过程中出现以下现象均属犯规行为，并取消当次成绩：出发时抢跑、漏绕标志杆、碰倒标志杆、故意手球、未按要求完成全程路线等。</w:t>
      </w:r>
    </w:p>
    <w:p>
      <w:pPr>
        <w:spacing w:line="520" w:lineRule="exact"/>
        <w:ind w:firstLine="569" w:firstLineChars="189"/>
        <w:rPr>
          <w:rFonts w:ascii="仿宋_GB2312" w:eastAsia="仿宋_GB2312" w:cs="Times New Roman"/>
          <w:b/>
          <w:sz w:val="30"/>
          <w:szCs w:val="30"/>
        </w:rPr>
      </w:pPr>
      <w:r>
        <w:rPr>
          <w:rFonts w:hint="eastAsia" w:ascii="仿宋_GB2312" w:eastAsia="仿宋_GB2312" w:cs="Times New Roman"/>
          <w:b/>
          <w:sz w:val="30"/>
          <w:szCs w:val="30"/>
        </w:rPr>
        <w:t>3.排 球（正面双手垫球）</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（1）场地器材：在坚实、平坦的场地或排球场上进行，测试区域为每人3米×3米。</w:t>
      </w:r>
      <w:r>
        <w:rPr>
          <w:rFonts w:hint="eastAsia" w:ascii="仿宋_GB2312" w:eastAsia="仿宋_GB2312" w:cs="Times New Roman"/>
          <w:color w:val="000000"/>
          <w:sz w:val="30"/>
          <w:szCs w:val="30"/>
        </w:rPr>
        <w:t>排球（圆周长650毫米至670毫米，质量为240克至260克之间）若干个，考试用球由考场提供，考生不得自带球进入考场。</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2）测试方法：受试者在规定的测试区域内原地将球抛起，个人连续正面双手垫球，要求手型正确、击球部位准确、达到规定的高度，球落地即为测试结束，按次计数。受试者每次垫球应达到的高度，男生为2.24米，女生为2米，每名受试者测试两次，记录其中最好一次成绩。测试单位为“次”。</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（3）注意事项</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①测试过程中如出现以下现象均只作为调整，不计次数：采用传球等其他方式触球、测试区域之外触球、垫球高度不足等。</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②为方便判定垫球高度，可将排球场的球网调整到相应的高度，或者在测试区域外相距0.5米处插两杆，标杆顶端用像皮筋或标志线相连，将标杆调整到相应的高度，测试时通过比较垫球的高度与球网域标志线的高度进行判定。</w:t>
      </w:r>
    </w:p>
    <w:p>
      <w:pPr>
        <w:spacing w:line="520" w:lineRule="exact"/>
        <w:ind w:firstLine="569" w:firstLineChars="189"/>
        <w:rPr>
          <w:rFonts w:ascii="仿宋_GB2312" w:eastAsia="仿宋_GB2312" w:cs="Times New Roman"/>
          <w:b/>
          <w:sz w:val="30"/>
          <w:szCs w:val="30"/>
        </w:rPr>
      </w:pPr>
      <w:r>
        <w:rPr>
          <w:rFonts w:hint="eastAsia" w:ascii="仿宋_GB2312" w:eastAsia="仿宋_GB2312" w:cs="Times New Roman"/>
          <w:b/>
          <w:sz w:val="30"/>
          <w:szCs w:val="30"/>
        </w:rPr>
        <w:t>4.跳 绳（一分钟正摇双脚跳绳）</w:t>
      </w:r>
    </w:p>
    <w:p>
      <w:pPr>
        <w:spacing w:line="520" w:lineRule="exact"/>
        <w:ind w:firstLine="567" w:firstLineChars="189"/>
        <w:rPr>
          <w:rFonts w:ascii="仿宋_GB2312" w:eastAsia="仿宋_GB2312" w:cs="Times New Roman"/>
          <w:color w:val="000000"/>
          <w:sz w:val="30"/>
          <w:szCs w:val="30"/>
        </w:rPr>
      </w:pPr>
      <w:r>
        <w:rPr>
          <w:rFonts w:hint="eastAsia" w:ascii="仿宋_GB2312" w:eastAsia="仿宋_GB2312" w:cs="Times New Roman"/>
          <w:sz w:val="30"/>
          <w:szCs w:val="30"/>
        </w:rPr>
        <w:t>（1）场地器材：地面平整、干净的场地一块，地质不限。主要测试器材包括秒表（或测试仪）、发令哨、</w:t>
      </w:r>
      <w:r>
        <w:rPr>
          <w:rFonts w:hint="eastAsia" w:ascii="仿宋_GB2312" w:eastAsia="仿宋_GB2312" w:cs="Times New Roman"/>
          <w:color w:val="000000"/>
          <w:sz w:val="30"/>
          <w:szCs w:val="30"/>
        </w:rPr>
        <w:t>短跳绳（有两个柄，长140毫米至170毫米，直径26毫米至33毫米，重70至90克之间;绳长分两类：（1）2600毫米至2800毫米、直径为6至7毫米、60至80克之间；（2）2800毫米至3000毫米、直径为7至8毫米、90至120克之间；）。测试用绳由考场提供，考生不得自带绳进入考场。</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2）测试方法：受试者将绳的长短调至适宜长度，听到开始信号后开始跳绳，动作规格为正摇双脚跳绳，每跳跃一次且摇绳一回环（一周圈），计为一次。听到结束信号后停止，考务员报数并记录受试者在1分钟内的跳绳次数。测试单位为“次”。</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注：受试者因绳拌脚造成测试中断，应继续进行，不计失败次数，只记录总的完成次数。</w:t>
      </w:r>
    </w:p>
    <w:p>
      <w:pPr>
        <w:spacing w:line="520" w:lineRule="exact"/>
        <w:ind w:firstLine="569" w:firstLineChars="189"/>
        <w:rPr>
          <w:rFonts w:ascii="仿宋_GB2312" w:eastAsia="仿宋_GB2312" w:cs="Times New Roman"/>
          <w:b/>
          <w:sz w:val="30"/>
          <w:szCs w:val="30"/>
        </w:rPr>
      </w:pPr>
      <w:r>
        <w:rPr>
          <w:rFonts w:hint="eastAsia" w:ascii="仿宋_GB2312" w:eastAsia="仿宋_GB2312" w:cs="Times New Roman"/>
          <w:b/>
          <w:sz w:val="30"/>
          <w:szCs w:val="30"/>
        </w:rPr>
        <w:t>5.跳 远</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1）场地器材：跳远测试场地一般由助跑道、起跳板、起跳线和沙坑等组成，条件允许时应设置起跳显示板、橡皮泥显示板（沙台）等装置。助跑道最短不得少于30米，地面要平坦，不得有坑凹和倾斜；起跳板前沿为起跳线；沙坑里的沙子应事先刨松，沙面与起跳板和助跑道呈水平。皮尺一个，直角尺1把。</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2）测试方法：受试者（不得穿钉鞋）通过助跑、起跳、腾空后落入沙坑。丈量成绩是以受测者身体任何部分触地的最近点至起跳线的垂直距离为准。每人测试二次，取其中最好一次成绩。登记成绩以米为单位，取小数点后两位数。</w:t>
      </w:r>
    </w:p>
    <w:p>
      <w:pPr>
        <w:spacing w:line="520" w:lineRule="exact"/>
        <w:ind w:firstLine="567" w:firstLineChars="189"/>
        <w:rPr>
          <w:rFonts w:ascii="仿宋_GB2312" w:eastAsia="仿宋_GB2312" w:cs="Times New Roman"/>
          <w:sz w:val="30"/>
          <w:szCs w:val="30"/>
        </w:rPr>
      </w:pPr>
      <w:r>
        <w:rPr>
          <w:rFonts w:hint="eastAsia" w:ascii="仿宋_GB2312" w:eastAsia="仿宋_GB2312" w:cs="Times New Roman"/>
          <w:sz w:val="30"/>
          <w:szCs w:val="30"/>
        </w:rPr>
        <w:t>注：起跳时，受试者必须在起跳线后起跳才有效。</w:t>
      </w:r>
    </w:p>
    <w:p>
      <w:pPr>
        <w:spacing w:line="500" w:lineRule="exact"/>
        <w:ind w:firstLine="567" w:firstLineChars="189"/>
        <w:rPr>
          <w:rFonts w:ascii="黑体" w:eastAsia="黑体" w:cs="Times New Roman"/>
          <w:sz w:val="30"/>
          <w:szCs w:val="30"/>
        </w:rPr>
      </w:pPr>
      <w:r>
        <w:rPr>
          <w:rFonts w:hint="eastAsia" w:ascii="仿宋_GB2312" w:eastAsia="仿宋_GB2312" w:cs="Times New Roman"/>
          <w:sz w:val="30"/>
          <w:szCs w:val="30"/>
        </w:rPr>
        <w:br w:type="page"/>
      </w:r>
      <w:r>
        <w:rPr>
          <w:rFonts w:hint="eastAsia" w:ascii="黑体" w:eastAsia="黑体" w:cs="Times New Roman"/>
          <w:sz w:val="30"/>
          <w:szCs w:val="30"/>
        </w:rPr>
        <w:t>二、评分标准</w:t>
      </w:r>
    </w:p>
    <w:p>
      <w:pPr>
        <w:spacing w:afterLines="50" w:line="500" w:lineRule="exact"/>
        <w:jc w:val="center"/>
        <w:rPr>
          <w:rFonts w:ascii="宋体" w:cs="Times New Roman"/>
          <w:b/>
          <w:sz w:val="30"/>
          <w:szCs w:val="30"/>
        </w:rPr>
      </w:pPr>
      <w:r>
        <w:rPr>
          <w:rFonts w:hint="eastAsia" w:ascii="宋体" w:cs="Times New Roman"/>
          <w:b/>
          <w:sz w:val="30"/>
          <w:szCs w:val="30"/>
        </w:rPr>
        <w:t>身体素质、身体机能评分标准</w:t>
      </w:r>
    </w:p>
    <w:tbl>
      <w:tblPr>
        <w:tblStyle w:val="9"/>
        <w:tblW w:w="74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4"/>
        <w:gridCol w:w="1234"/>
        <w:gridCol w:w="1284"/>
        <w:gridCol w:w="835"/>
        <w:gridCol w:w="864"/>
        <w:gridCol w:w="866"/>
        <w:gridCol w:w="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1" w:hRule="atLeast"/>
          <w:jc w:val="center"/>
        </w:trPr>
        <w:tc>
          <w:tcPr>
            <w:tcW w:w="16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b/>
                <w:bCs/>
                <w:kern w:val="0"/>
                <w:szCs w:val="21"/>
              </w:rPr>
            </w:pPr>
            <w:r>
              <w:rPr>
                <w:rFonts w:ascii="宋体" w:cs="Times New Roman"/>
                <w:szCs w:val="24"/>
              </w:rPr>
              <w:pict>
                <v:group id="组合 27" o:spid="_x0000_s1031" o:spt="203" style="position:absolute;left:0pt;margin-left:-4.15pt;margin-top:-0.35pt;height:46.65pt;width:55.1pt;z-index:1024;mso-width-relative:page;mso-height-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TTLYgMAACgNAAAOAAAAZHJzL2Uyb0RvYy54bWzkV91q1EAUvhd8h2Hubf52s5vQ3SKtLULR&#10;QvUBZpPJDyYzcWa22XrthVfivaAgKAheeifi09T6GJ6ZJJvtlqKtUCzNRZjMz5lzvu87ZyabW4uy&#10;QEdUyJyzCXY2bIwoi3ics3SCnz7ZvTfGSCrCYlJwRif4mEq8Nb17Z7OuQuryjBcxFQiMMBnW1QRn&#10;SlWhZckooyWRG7yiDAYTLkqi4FOkVixIDdbLwnJt27dqLuJK8IhKCb07zSCeGvtJQiP1OEkkVaiY&#10;YPBNmbcw75l+W9NNEqaCVFketW6QK3hRkpzBpktTO0QRNBf5OVNlHgkueaI2Il5aPEnyiJoYIBrH&#10;XotmT/B5ZWJJwzqtljABtGs4Xdls9OjoQKA8nmB3hBEjJXB0+u3lyZtXCDoAnbpKQ5i0J6rD6kA0&#10;IUJzn0fPJAxb6+P6O+0nLxJR6kUQKVoY2I+XsNOFQhF0+kEwGgE5EQwNA3cwHDa0RBlwd25VlD1o&#10;17VLDIkWCbutJC/yeDcvCr2vFOlsuxDoiIAAds2jjcP0lWkmiKXTdQVSlD3a8t/QPsxIRQ2JUgPZ&#10;ou0vwX779efrj79+vIP36ZdPyG9AN3O32YEwFMhQtuB3QV4ezxWEKiHVHuUl0o0JLnKmHSQhOdqX&#10;qkGnm6K7GddoQj8JC4ZqIMwbauzLCmQjWWrWrsC5hrptnvOok1BvskNk1rBjLOhpJCxzRXXk4HPB&#10;jMg6BDQ5Mx4fG2CAN0OVVuk1cNYnyPvPJ98/oDY/DFU6OcBh7ccFVHnD8WAQYAQi98Z+4DWRdjng&#10;OP7I85occN3Ad834xZwJqGyX4iwYusN1zlaIvSIVajFbmOox0OH05OgjAZSVcfECoxrKKwjl+ZwI&#10;ilHxkEFG6VrcNUTXmHUNwiJYOsEKo6a5rZqaPa9EnmZg2THBM35/rniSG9H2u7eKgSS+JmXAIdeW&#10;zkYZ4w4NSPg/K2No+4E9MMpw/EHQUE/CXhpj216VhsH65kjDVPOenFsmDcj4M9IILiUNf+QOQFxQ&#10;M1zX8Uam4qwpw+2KxthrDs6bo4zlWddU9FumDAdq4BlpQEdbRP+qbDjBKBiADX2geI7jtLemM2Wj&#10;F0cwNsq7OeJYnq7/mzjMbRGu4+Z60v466Pv+6rc5gfofnOlvAAAA//8DAFBLAwQUAAYACAAAACEA&#10;HXT+bN0AAAAHAQAADwAAAGRycy9kb3ducmV2LnhtbEyOQWvCQBSE7wX/w/IEb7qJUqtpNiJie5JC&#10;tVB6e2afSTD7NmTXJP77rqf2NAwzzHzpZjC16Kh1lWUF8SwCQZxbXXGh4Ov0Nl2BcB5ZY22ZFNzJ&#10;wSYbPaWYaNvzJ3VHX4gwwi5BBaX3TSKly0sy6Ga2IQ7ZxbYGfbBtIXWLfRg3tZxH0VIarDg8lNjQ&#10;rqT8erwZBe899ttFvO8O18vu/nN6/vg+xKTUZDxsX0F4GvxfGR74AR2ywHS2N9ZO1Aqmq0VoBn0B&#10;8YijeA3irGA9X4LMUvmfP/sFAAD//wMAUEsBAi0AFAAGAAgAAAAhALaDOJL+AAAA4QEAABMAAAAA&#10;AAAAAAAAAAAAAAAAAFtDb250ZW50X1R5cGVzXS54bWxQSwECLQAUAAYACAAAACEAOP0h/9YAAACU&#10;AQAACwAAAAAAAAAAAAAAAAAvAQAAX3JlbHMvLnJlbHNQSwECLQAUAAYACAAAACEArcE0y2IDAAAo&#10;DQAADgAAAAAAAAAAAAAAAAAuAgAAZHJzL2Uyb0RvYy54bWxQSwECLQAUAAYACAAAACEAHXT+bN0A&#10;AAAHAQAADwAAAAAAAAAAAAAAAAC8BQAAZHJzL2Rvd25yZXYueG1sUEsFBgAAAAAEAAQA8wAAAMYG&#10;AAAAAA==&#10;">
                  <o:lock v:ext="edit"/>
                  <v:line id="直接连接符 6" o:spid="_x0000_s1032" o:spt="20" style="position:absolute;left:0;top:0;height:592455;width:699770;"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s/OsEAAADaAAAADwAAAGRycy9kb3ducmV2LnhtbESPT2vCQBTE7wW/w/KE3uqm0kqNboII&#10;gnirpvdH9pnEZt+G3TV/vn23IHgcZuY3zDYfTSt6cr6xrOB9kYAgLq1uuFJQXA5vXyB8QNbYWiYF&#10;E3nIs9nLFlNtB/6m/hwqESHsU1RQh9ClUvqyJoN+YTvi6F2tMxiidJXUDocIN61cJslKGmw4LtTY&#10;0b6m8vd8NwrwlJx+iunyeW3RfNymYu30TSv1Oh93GxCBxvAMP9pHrWAF/1fiDZDZ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iz86wQAAANoAAAAPAAAAAAAAAAAAAAAA&#10;AKECAABkcnMvZG93bnJldi54bWxQSwUGAAAAAAQABAD5AAAAjwMAAAAA&#10;">
                    <v:path arrowok="t"/>
                    <v:fill focussize="0,0"/>
                    <v:stroke weight="0.5pt" joinstyle="miter"/>
                    <v:imagedata o:title=""/>
                    <o:lock v:ext="edit"/>
                  </v:line>
                  <v:rect id="矩形 7" o:spid="_x0000_s1033" o:spt="1" style="position:absolute;left:358449;top:38693;height:229623;width:116733;"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v:path/>
                    <v:fill on="f" focussize="0,0"/>
                    <v:stroke on="f"/>
                    <v:imagedata o:title=""/>
                    <o:lock v:ext="edit"/>
                    <v:textbox inset="0mm,0mm,0mm,0mm">
                      <w:txbxContent>
                        <w:p>
                          <w:pPr>
                            <w:snapToGrid w:val="0"/>
                          </w:pPr>
                          <w:r>
                            <w:rPr>
                              <w:rFonts w:hint="eastAsia"/>
                            </w:rPr>
                            <w:t>项</w:t>
                          </w:r>
                        </w:p>
                      </w:txbxContent>
                    </v:textbox>
                  </v:rect>
                  <v:rect id="矩形 8" o:spid="_x0000_s1034" o:spt="1" style="position:absolute;left:506904;top:164923;height:229624;width:118003;"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v:path/>
                    <v:fill on="f" focussize="0,0"/>
                    <v:stroke on="f"/>
                    <v:imagedata o:title=""/>
                    <o:lock v:ext="edit"/>
                    <v:textbox inset="0mm,0mm,0mm,0mm">
                      <w:txbxContent>
                        <w:p>
                          <w:pPr>
                            <w:snapToGrid w:val="0"/>
                          </w:pPr>
                          <w:r>
                            <w:rPr>
                              <w:rFonts w:hint="eastAsia"/>
                            </w:rPr>
                            <w:t>目</w:t>
                          </w:r>
                        </w:p>
                      </w:txbxContent>
                    </v:textbox>
                  </v:rect>
                  <v:rect id="矩形 9" o:spid="_x0000_s1035" o:spt="1" style="position:absolute;left:67248;top:221377;height:228355;width:118002;"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v:path/>
                    <v:fill on="f" focussize="0,0"/>
                    <v:stroke on="f"/>
                    <v:imagedata o:title=""/>
                    <o:lock v:ext="edit"/>
                    <v:textbox inset="0mm,0mm,0mm,0mm">
                      <w:txbxContent>
                        <w:p>
                          <w:pPr>
                            <w:snapToGrid w:val="0"/>
                          </w:pPr>
                          <w:r>
                            <w:rPr>
                              <w:rFonts w:hint="eastAsia"/>
                            </w:rPr>
                            <w:t>分</w:t>
                          </w:r>
                        </w:p>
                      </w:txbxContent>
                    </v:textbox>
                  </v:rect>
                  <v:rect id="矩形 10" o:spid="_x0000_s1036" o:spt="1" style="position:absolute;left:197940;top:331115;height:228989;width:118002;"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v:path/>
                    <v:fill on="f" focussize="0,0"/>
                    <v:stroke on="f"/>
                    <v:imagedata o:title=""/>
                    <o:lock v:ext="edit"/>
                    <v:textbox inset="0mm,0mm,0mm,0mm">
                      <w:txbxContent>
                        <w:p>
                          <w:pPr>
                            <w:snapToGrid w:val="0"/>
                          </w:pPr>
                          <w:r>
                            <w:rPr>
                              <w:rFonts w:hint="eastAsia"/>
                            </w:rPr>
                            <w:t>值</w:t>
                          </w:r>
                        </w:p>
                      </w:txbxContent>
                    </v:textbox>
                  </v:rect>
                </v:group>
              </w:pict>
            </w:r>
          </w:p>
        </w:tc>
        <w:tc>
          <w:tcPr>
            <w:tcW w:w="1234" w:type="dxa"/>
            <w:tcBorders>
              <w:top w:val="single" w:color="auto" w:sz="4" w:space="0"/>
              <w:left w:val="single" w:color="auto" w:sz="4" w:space="0"/>
              <w:right w:val="single" w:color="auto" w:sz="4" w:space="0"/>
            </w:tcBorders>
            <w:vAlign w:val="center"/>
          </w:tcPr>
          <w:p>
            <w:pPr>
              <w:widowControl/>
              <w:jc w:val="center"/>
              <w:textAlignment w:val="center"/>
              <w:rPr>
                <w:rFonts w:ascii="宋体" w:cs="宋体"/>
                <w:b/>
                <w:bCs/>
                <w:kern w:val="0"/>
                <w:szCs w:val="21"/>
              </w:rPr>
            </w:pPr>
            <w:r>
              <w:rPr>
                <w:rFonts w:hint="eastAsia" w:ascii="宋体" w:cs="宋体"/>
                <w:b/>
                <w:bCs/>
                <w:kern w:val="0"/>
                <w:szCs w:val="21"/>
              </w:rPr>
              <w:t>800米</w:t>
            </w:r>
          </w:p>
          <w:p>
            <w:pPr>
              <w:jc w:val="center"/>
              <w:textAlignment w:val="center"/>
              <w:rPr>
                <w:rFonts w:ascii="宋体" w:cs="宋体"/>
                <w:b/>
                <w:bCs/>
                <w:kern w:val="0"/>
                <w:szCs w:val="21"/>
              </w:rPr>
            </w:pPr>
            <w:r>
              <w:rPr>
                <w:rFonts w:hint="eastAsia" w:ascii="宋体" w:cs="宋体"/>
                <w:b/>
                <w:bCs/>
                <w:kern w:val="0"/>
                <w:szCs w:val="21"/>
              </w:rPr>
              <w:t>（分、秒）</w:t>
            </w:r>
          </w:p>
        </w:tc>
        <w:tc>
          <w:tcPr>
            <w:tcW w:w="1284" w:type="dxa"/>
            <w:tcBorders>
              <w:top w:val="single" w:color="auto" w:sz="4" w:space="0"/>
              <w:left w:val="single" w:color="auto" w:sz="4" w:space="0"/>
              <w:right w:val="single" w:color="auto" w:sz="4" w:space="0"/>
            </w:tcBorders>
            <w:vAlign w:val="center"/>
          </w:tcPr>
          <w:p>
            <w:pPr>
              <w:widowControl/>
              <w:jc w:val="center"/>
              <w:textAlignment w:val="center"/>
              <w:rPr>
                <w:rFonts w:ascii="宋体" w:cs="宋体"/>
                <w:b/>
                <w:bCs/>
                <w:kern w:val="0"/>
                <w:szCs w:val="21"/>
              </w:rPr>
            </w:pPr>
            <w:r>
              <w:rPr>
                <w:rFonts w:hint="eastAsia" w:ascii="宋体" w:cs="宋体"/>
                <w:b/>
                <w:bCs/>
                <w:kern w:val="0"/>
                <w:szCs w:val="21"/>
              </w:rPr>
              <w:t>1000米</w:t>
            </w:r>
          </w:p>
          <w:p>
            <w:pPr>
              <w:widowControl/>
              <w:jc w:val="center"/>
              <w:textAlignment w:val="center"/>
              <w:rPr>
                <w:rFonts w:ascii="宋体" w:cs="宋体"/>
                <w:bCs/>
                <w:kern w:val="0"/>
                <w:szCs w:val="21"/>
              </w:rPr>
            </w:pPr>
            <w:r>
              <w:rPr>
                <w:rFonts w:hint="eastAsia" w:ascii="宋体" w:cs="宋体"/>
                <w:b/>
                <w:bCs/>
                <w:kern w:val="0"/>
                <w:szCs w:val="21"/>
              </w:rPr>
              <w:t>（分、秒）</w:t>
            </w:r>
          </w:p>
        </w:tc>
        <w:tc>
          <w:tcPr>
            <w:tcW w:w="1699"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b/>
                <w:bCs/>
                <w:kern w:val="0"/>
                <w:szCs w:val="21"/>
              </w:rPr>
            </w:pPr>
            <w:r>
              <w:rPr>
                <w:rFonts w:hint="eastAsia" w:ascii="宋体" w:cs="宋体"/>
                <w:b/>
                <w:bCs/>
                <w:kern w:val="0"/>
                <w:szCs w:val="21"/>
              </w:rPr>
              <w:t>立定跳远(米)</w:t>
            </w:r>
          </w:p>
        </w:tc>
        <w:tc>
          <w:tcPr>
            <w:tcW w:w="1656"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b/>
                <w:bCs/>
                <w:kern w:val="0"/>
                <w:szCs w:val="21"/>
              </w:rPr>
            </w:pPr>
            <w:r>
              <w:rPr>
                <w:rFonts w:hint="eastAsia" w:ascii="宋体" w:cs="宋体"/>
                <w:b/>
                <w:bCs/>
                <w:kern w:val="0"/>
                <w:szCs w:val="21"/>
              </w:rPr>
              <w:t>台阶试验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0" w:hRule="atLeast"/>
          <w:jc w:val="center"/>
        </w:trPr>
        <w:tc>
          <w:tcPr>
            <w:tcW w:w="1624" w:type="dxa"/>
            <w:vMerge w:val="continue"/>
            <w:tcBorders>
              <w:top w:val="single" w:color="auto" w:sz="4" w:space="0"/>
              <w:left w:val="single" w:color="auto" w:sz="4" w:space="0"/>
              <w:bottom w:val="single" w:color="auto" w:sz="4" w:space="0"/>
              <w:right w:val="single" w:color="auto" w:sz="4" w:space="0"/>
            </w:tcBorders>
            <w:vAlign w:val="center"/>
          </w:tcPr>
          <w:p>
            <w:pPr/>
          </w:p>
        </w:tc>
        <w:tc>
          <w:tcPr>
            <w:tcW w:w="1234" w:type="dxa"/>
            <w:tcBorders>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女</w:t>
            </w:r>
          </w:p>
        </w:tc>
        <w:tc>
          <w:tcPr>
            <w:tcW w:w="1284" w:type="dxa"/>
            <w:tcBorders>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男</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男</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女</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男</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15</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3.24</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3.30</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2.39</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1.86</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66</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14.5</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3.27</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3.36</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2.35</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1.83</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64</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14</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3.29</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3.38</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2.31</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1.80</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62</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13.5</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3.32</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3.42</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2.27</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1.77</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60</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13</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3.35</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3.46</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2.23</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1.74</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58</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12.5</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3.38</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3.50</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2.19</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1.71</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56</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12</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3.42</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3.54</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2.15</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1.68</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54</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11.5</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3.46</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3.58</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2.11</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1.65</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52</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11</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3.50</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4.02</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2.07</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1.62</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50</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10.5</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3.54</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4.06</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2.03</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1.59</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48</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10</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3.58</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4.10</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1.99</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1.56</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46</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9.5</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4.03</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4.15</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1.95</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1.53</w:t>
            </w:r>
          </w:p>
        </w:tc>
        <w:tc>
          <w:tcPr>
            <w:tcW w:w="8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44</w:t>
            </w:r>
          </w:p>
        </w:tc>
        <w:tc>
          <w:tcPr>
            <w:tcW w:w="7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9</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4.08</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4.20</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1.91</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1.50</w:t>
            </w:r>
          </w:p>
        </w:tc>
        <w:tc>
          <w:tcPr>
            <w:tcW w:w="866" w:type="dxa"/>
            <w:vMerge w:val="restart"/>
            <w:tcBorders>
              <w:top w:val="single" w:color="auto" w:sz="4" w:space="0"/>
              <w:left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43及以下</w:t>
            </w:r>
          </w:p>
        </w:tc>
        <w:tc>
          <w:tcPr>
            <w:tcW w:w="790" w:type="dxa"/>
            <w:vMerge w:val="restart"/>
            <w:tcBorders>
              <w:top w:val="single" w:color="auto" w:sz="4" w:space="0"/>
              <w:left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41及以下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8</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4.13</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4.25</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1.87</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1.48</w:t>
            </w:r>
          </w:p>
        </w:tc>
        <w:tc>
          <w:tcPr>
            <w:tcW w:w="866" w:type="dxa"/>
            <w:vMerge w:val="continue"/>
            <w:tcBorders>
              <w:left w:val="single" w:color="auto" w:sz="4" w:space="0"/>
              <w:right w:val="single" w:color="auto" w:sz="4" w:space="0"/>
            </w:tcBorders>
            <w:vAlign w:val="center"/>
          </w:tcPr>
          <w:p>
            <w:pPr/>
          </w:p>
        </w:tc>
        <w:tc>
          <w:tcPr>
            <w:tcW w:w="790" w:type="dxa"/>
            <w:vMerge w:val="continue"/>
            <w:tcBorders>
              <w:left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7</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4.18</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4.30</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1.83</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1.46</w:t>
            </w:r>
          </w:p>
        </w:tc>
        <w:tc>
          <w:tcPr>
            <w:tcW w:w="866" w:type="dxa"/>
            <w:vMerge w:val="continue"/>
            <w:tcBorders>
              <w:left w:val="single" w:color="auto" w:sz="4" w:space="0"/>
              <w:right w:val="single" w:color="auto" w:sz="4" w:space="0"/>
            </w:tcBorders>
            <w:vAlign w:val="center"/>
          </w:tcPr>
          <w:p>
            <w:pPr/>
          </w:p>
        </w:tc>
        <w:tc>
          <w:tcPr>
            <w:tcW w:w="790" w:type="dxa"/>
            <w:vMerge w:val="continue"/>
            <w:tcBorders>
              <w:left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6</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4.23</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4.35</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1.79</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1.44</w:t>
            </w:r>
          </w:p>
        </w:tc>
        <w:tc>
          <w:tcPr>
            <w:tcW w:w="866" w:type="dxa"/>
            <w:vMerge w:val="continue"/>
            <w:tcBorders>
              <w:left w:val="single" w:color="auto" w:sz="4" w:space="0"/>
              <w:right w:val="single" w:color="auto" w:sz="4" w:space="0"/>
            </w:tcBorders>
            <w:vAlign w:val="center"/>
          </w:tcPr>
          <w:p>
            <w:pPr/>
          </w:p>
        </w:tc>
        <w:tc>
          <w:tcPr>
            <w:tcW w:w="790" w:type="dxa"/>
            <w:vMerge w:val="continue"/>
            <w:tcBorders>
              <w:left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4.30</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4.45</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1.75</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1.42</w:t>
            </w:r>
          </w:p>
        </w:tc>
        <w:tc>
          <w:tcPr>
            <w:tcW w:w="866" w:type="dxa"/>
            <w:vMerge w:val="continue"/>
            <w:tcBorders>
              <w:left w:val="single" w:color="auto" w:sz="4" w:space="0"/>
              <w:right w:val="single" w:color="auto" w:sz="4" w:space="0"/>
            </w:tcBorders>
            <w:vAlign w:val="center"/>
          </w:tcPr>
          <w:p>
            <w:pPr/>
          </w:p>
        </w:tc>
        <w:tc>
          <w:tcPr>
            <w:tcW w:w="790" w:type="dxa"/>
            <w:vMerge w:val="continue"/>
            <w:tcBorders>
              <w:left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4.37</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4.55</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1.71</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1.40</w:t>
            </w:r>
          </w:p>
        </w:tc>
        <w:tc>
          <w:tcPr>
            <w:tcW w:w="866" w:type="dxa"/>
            <w:vMerge w:val="continue"/>
            <w:tcBorders>
              <w:left w:val="single" w:color="auto" w:sz="4" w:space="0"/>
              <w:right w:val="single" w:color="auto" w:sz="4" w:space="0"/>
            </w:tcBorders>
            <w:vAlign w:val="center"/>
          </w:tcPr>
          <w:p>
            <w:pPr/>
          </w:p>
        </w:tc>
        <w:tc>
          <w:tcPr>
            <w:tcW w:w="790" w:type="dxa"/>
            <w:vMerge w:val="continue"/>
            <w:tcBorders>
              <w:left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3</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4.44</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5.05</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1.67</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1.38</w:t>
            </w:r>
          </w:p>
        </w:tc>
        <w:tc>
          <w:tcPr>
            <w:tcW w:w="866" w:type="dxa"/>
            <w:vMerge w:val="continue"/>
            <w:tcBorders>
              <w:left w:val="single" w:color="auto" w:sz="4" w:space="0"/>
              <w:right w:val="single" w:color="auto" w:sz="4" w:space="0"/>
            </w:tcBorders>
            <w:vAlign w:val="center"/>
          </w:tcPr>
          <w:p>
            <w:pPr/>
          </w:p>
        </w:tc>
        <w:tc>
          <w:tcPr>
            <w:tcW w:w="790" w:type="dxa"/>
            <w:vMerge w:val="continue"/>
            <w:tcBorders>
              <w:left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2</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4.51</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5.15</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1.63</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1.36</w:t>
            </w:r>
          </w:p>
        </w:tc>
        <w:tc>
          <w:tcPr>
            <w:tcW w:w="866" w:type="dxa"/>
            <w:vMerge w:val="continue"/>
            <w:tcBorders>
              <w:left w:val="single" w:color="auto" w:sz="4" w:space="0"/>
              <w:right w:val="single" w:color="auto" w:sz="4" w:space="0"/>
            </w:tcBorders>
            <w:vAlign w:val="center"/>
          </w:tcPr>
          <w:p>
            <w:pPr/>
          </w:p>
        </w:tc>
        <w:tc>
          <w:tcPr>
            <w:tcW w:w="790" w:type="dxa"/>
            <w:vMerge w:val="continue"/>
            <w:tcBorders>
              <w:left w:val="single" w:color="auto" w:sz="4" w:space="0"/>
              <w:right w:val="single" w:color="auto" w:sz="4" w:space="0"/>
            </w:tcBorders>
            <w:vAlign w:val="center"/>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7" w:hRule="atLeast"/>
          <w:jc w:val="center"/>
        </w:trPr>
        <w:tc>
          <w:tcPr>
            <w:tcW w:w="1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w:t>
            </w:r>
          </w:p>
        </w:tc>
        <w:tc>
          <w:tcPr>
            <w:tcW w:w="12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4.58</w:t>
            </w:r>
          </w:p>
        </w:tc>
        <w:tc>
          <w:tcPr>
            <w:tcW w:w="12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5.25</w:t>
            </w:r>
          </w:p>
        </w:tc>
        <w:tc>
          <w:tcPr>
            <w:tcW w:w="8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1.59</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cs="宋体"/>
                <w:kern w:val="0"/>
                <w:szCs w:val="21"/>
              </w:rPr>
            </w:pPr>
            <w:r>
              <w:rPr>
                <w:rFonts w:hint="eastAsia" w:ascii="宋体" w:cs="宋体"/>
                <w:kern w:val="0"/>
                <w:szCs w:val="21"/>
              </w:rPr>
              <w:t>1.34</w:t>
            </w:r>
          </w:p>
        </w:tc>
        <w:tc>
          <w:tcPr>
            <w:tcW w:w="866" w:type="dxa"/>
            <w:vMerge w:val="continue"/>
            <w:tcBorders>
              <w:left w:val="single" w:color="auto" w:sz="4" w:space="0"/>
              <w:bottom w:val="single" w:color="auto" w:sz="4" w:space="0"/>
              <w:right w:val="single" w:color="auto" w:sz="4" w:space="0"/>
            </w:tcBorders>
            <w:vAlign w:val="center"/>
          </w:tcPr>
          <w:p>
            <w:pPr/>
          </w:p>
        </w:tc>
        <w:tc>
          <w:tcPr>
            <w:tcW w:w="790" w:type="dxa"/>
            <w:vMerge w:val="continue"/>
            <w:tcBorders>
              <w:left w:val="single" w:color="auto" w:sz="4" w:space="0"/>
              <w:bottom w:val="single" w:color="auto" w:sz="4" w:space="0"/>
              <w:right w:val="single" w:color="auto" w:sz="4" w:space="0"/>
            </w:tcBorders>
            <w:vAlign w:val="center"/>
          </w:tcPr>
          <w:p>
            <w:pPr/>
          </w:p>
        </w:tc>
      </w:tr>
    </w:tbl>
    <w:p>
      <w:pPr>
        <w:spacing w:afterLines="50" w:line="500" w:lineRule="exact"/>
        <w:jc w:val="center"/>
        <w:rPr>
          <w:rFonts w:ascii="宋体" w:cs="Times New Roman"/>
          <w:b/>
          <w:sz w:val="30"/>
          <w:szCs w:val="30"/>
        </w:rPr>
      </w:pPr>
      <w:r>
        <w:rPr>
          <w:rFonts w:hint="eastAsia" w:ascii="仿宋_GB2312" w:eastAsia="仿宋_GB2312" w:cs="Times New Roman"/>
          <w:sz w:val="32"/>
          <w:szCs w:val="32"/>
        </w:rPr>
        <w:br w:type="page"/>
      </w:r>
      <w:r>
        <w:rPr>
          <w:rFonts w:hint="eastAsia" w:ascii="宋体" w:cs="Times New Roman"/>
          <w:b/>
          <w:sz w:val="30"/>
          <w:szCs w:val="30"/>
        </w:rPr>
        <w:t>运动技能评分标准</w:t>
      </w:r>
    </w:p>
    <w:tbl>
      <w:tblPr>
        <w:tblStyle w:val="9"/>
        <w:tblW w:w="9408"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78"/>
        <w:gridCol w:w="813"/>
        <w:gridCol w:w="813"/>
        <w:gridCol w:w="813"/>
        <w:gridCol w:w="813"/>
        <w:gridCol w:w="813"/>
        <w:gridCol w:w="813"/>
        <w:gridCol w:w="813"/>
        <w:gridCol w:w="813"/>
        <w:gridCol w:w="813"/>
        <w:gridCol w:w="81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4" w:hRule="atLeast"/>
          <w:jc w:val="center"/>
        </w:trPr>
        <w:tc>
          <w:tcPr>
            <w:tcW w:w="1278" w:type="dxa"/>
            <w:vMerge w:val="restart"/>
            <w:tcBorders>
              <w:top w:val="single" w:color="auto" w:sz="8" w:space="0"/>
              <w:left w:val="single" w:color="auto" w:sz="8" w:space="0"/>
              <w:bottom w:val="single" w:color="auto" w:sz="8" w:space="0"/>
              <w:right w:val="single" w:color="auto" w:sz="8" w:space="0"/>
            </w:tcBorders>
            <w:vAlign w:val="center"/>
          </w:tcPr>
          <w:p>
            <w:pPr>
              <w:widowControl/>
              <w:tabs>
                <w:tab w:val="left" w:pos="1080"/>
              </w:tabs>
              <w:rPr>
                <w:rFonts w:ascii="宋体" w:cs="宋体"/>
                <w:b/>
                <w:bCs/>
                <w:kern w:val="0"/>
                <w:szCs w:val="21"/>
              </w:rPr>
            </w:pPr>
            <w:r>
              <w:rPr>
                <w:rFonts w:ascii="宋体" w:cs="Times New Roman"/>
                <w:szCs w:val="24"/>
              </w:rPr>
              <w:pict>
                <v:group id="组合 44" o:spid="_x0000_s1037" o:spt="203" style="position:absolute;left:0pt;margin-left:-4.35pt;margin-top:-0.85pt;height:54.45pt;width:62.85pt;z-index:1024;mso-width-relative:page;mso-height-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G9kVQMAADINAAAOAAAAZHJzL2Uyb0RvYy54bWzkV91qFDEUvhd8h5B7O387MztDd4u0tghF&#10;C9UHyM5mfnAmGZNsZ+u1F16J94KCoCB46Z2IT1PrY3iSmdldtxTaCsXauQj5PTnn+76cZDa35lWJ&#10;jqiQBWcj7GzYGFGW8GnBshF++mT33hAjqQibkpIzOsLHVOKt8d07m00dU5fnvJxSgcAIk3FTj3Cu&#10;VB1blkxyWhG5wWvKYDDloiIKmiKzpoI0YL0qLde2A6vhYloLnlApoXenHcRjYz9NaaIep6mkCpUj&#10;DL4pUwpTTnRpjTdJnAlS50XSuUGu4EVFCgabLkztEEXQTBRnTFVFIrjkqdpIeGXxNC0SamKAaBx7&#10;LZo9wWe1iSWLm6xewATQruF0ZbPJo6MDgYrpCA8GGDFSAUen316evHmFoAPQaeoshkl7oj6sD0Qb&#10;IlT3efJMwrC1Pq7b2XLyPBWVXgSRormB/XgBO50rlEBnGA2dyMcogaEgcnzHbEziJAfuzqxK8gfd&#10;OuBTLzEkWiTut5K8LKa7RVnqfaXIJtulQEcEBLBrPh0VTF+ZZoJYON3UIEW5RFv+HdqHOampIVFq&#10;IDu0HWeB9tuvP19//PXjHZSnXz4hGDGwm9nb7EB0LdnB34d5eURXMKqFVHuUV0hXRrgsmHaRxORo&#10;X6oWn36K7mZc4wn9JC4ZaoAmz9foVzUIR7LMrF0BdA1323xncSex3mSHyLzlx1jQ00hcFYrqyMHn&#10;khmZybhFQNMz4dNjAwwwZ8jSOr0O1twFa+8/n3z/gBxXu6v3Bmr1Aela55A1sINQMw+qHfih26Wf&#10;/hw4Hkg/bEXtBsPANufgfNYEZLdLsRb5rj5mf7C2Qu0VyVDzydxkkGGPRUuPvhZAWzkXLzBqIMWC&#10;VJ7PiKAYlQ8ZnCqdj/uK6CuTvkJYAktHWGHUVrdVm7dntSiyHCw7JnjG788UTwsj26U4Os3AQb4u&#10;bXjr2vB6PC6kDT8c2poe0IYTeUHYJcGlOAa+A1vojOcGYRRE2vrNEYdxd0nPbRPH8nLtEkd3uV4w&#10;cYS+D9lAa8P1Izs0YJL4HG143g1LHI5JhLdXHHDqu5dXJw7/UpnDdb0oDIw6vGHoDf43dSweRP/a&#10;vWLejfAwN3m4+4nQL//VtrmHlr86498AAAD//wMAUEsDBBQABgAIAAAAIQAdTi273QAAAAkBAAAP&#10;AAAAZHJzL2Rvd25yZXYueG1sTE9BasMwELwX+gexhd4SWSmtg2s5hND2FApNCqU3xdrYJtbKWIrt&#10;/L6bU3OaWWaYnclXk2vFgH1oPGlQ8wQEUultQ5WG7/37bAkiREPWtJ5QwwUDrIr7u9xk1o/0hcMu&#10;VoJDKGRGQx1jl0kZyhqdCXPfIbF29L0zkc++krY3I4e7Vi6S5EU60xB/qE2HmxrL0+7sNHyMZlw/&#10;qbdhezpuLr/758+frUKtHx+m9SuIiFP8N8O1PleHgjsd/JlsEK2G2TJlJ6NivOoq5W0HJkm6AFnk&#10;8nZB8QcAAP//AwBQSwECLQAUAAYACAAAACEAtoM4kv4AAADhAQAAEwAAAAAAAAAAAAAAAAAAAAAA&#10;W0NvbnRlbnRfVHlwZXNdLnhtbFBLAQItABQABgAIAAAAIQA4/SH/1gAAAJQBAAALAAAAAAAAAAAA&#10;AAAAAC8BAABfcmVscy8ucmVsc1BLAQItABQABgAIAAAAIQAxTG9kVQMAADINAAAOAAAAAAAAAAAA&#10;AAAAAC4CAABkcnMvZTJvRG9jLnhtbFBLAQItABQABgAIAAAAIQAdTi273QAAAAkBAAAPAAAAAAAA&#10;AAAAAAAAAK8FAABkcnMvZG93bnJldi54bWxQSwUGAAAAAAQABADzAAAAuQYAAAAA&#10;">
                  <o:lock v:ext="edit"/>
                  <v:line id="直接连接符 11" o:spid="_x0000_s1038" o:spt="20" style="position:absolute;left:0;top:0;height:691514;width:798195;"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Xe8r4AAADbAAAADwAAAGRycy9kb3ducmV2LnhtbERPS4vCMBC+C/6HMAveNFV02e02igiC&#10;eFO796EZ+9hmUpKo7b83grC3+fiek21604o7OV9bVjCfJSCIC6trLhXkl/30C4QPyBpby6RgIA+b&#10;9XiUYartg090P4dSxBD2KSqoQuhSKX1RkUE/sx1x5K7WGQwRulJqh48Yblq5SJJPabDm2FBhR7uK&#10;ir/zzSjAY3L8zYfL6tqiWTZD/u10o5WafPTbHxCB+vAvfrsPOs6fw+uXeIBcPw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BRd7yvgAAANsAAAAPAAAAAAAAAAAAAAAAAKEC&#10;AABkcnMvZG93bnJldi54bWxQSwUGAAAAAAQABAD5AAAAjAMAAAAA&#10;">
                    <v:path arrowok="t"/>
                    <v:fill focussize="0,0"/>
                    <v:stroke weight="0.5pt" joinstyle="miter"/>
                    <v:imagedata o:title=""/>
                    <o:lock v:ext="edit"/>
                  </v:line>
                  <v:rect id="矩形 12" o:spid="_x0000_s1039" o:spt="1" style="position:absolute;left:406711;top:45720;height:268604;width:135147;"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v:path/>
                    <v:fill on="f" focussize="0,0"/>
                    <v:stroke on="f"/>
                    <v:imagedata o:title=""/>
                    <o:lock v:ext="edit"/>
                    <v:textbox inset="0mm,0mm,0mm,0mm">
                      <w:txbxContent>
                        <w:p>
                          <w:pPr>
                            <w:snapToGrid w:val="0"/>
                          </w:pPr>
                          <w:r>
                            <w:rPr>
                              <w:rFonts w:hint="eastAsia"/>
                            </w:rPr>
                            <w:t>项</w:t>
                          </w:r>
                        </w:p>
                      </w:txbxContent>
                    </v:textbox>
                  </v:rect>
                  <v:rect id="矩形 13" o:spid="_x0000_s1040" o:spt="1" style="position:absolute;left:578025;top:193674;height:267969;width:134513;"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v:path/>
                    <v:fill on="f" focussize="0,0"/>
                    <v:stroke on="f"/>
                    <v:imagedata o:title=""/>
                    <o:lock v:ext="edit"/>
                    <v:textbox inset="0mm,0mm,0mm,0mm">
                      <w:txbxContent>
                        <w:p>
                          <w:pPr>
                            <w:snapToGrid w:val="0"/>
                          </w:pPr>
                          <w:r>
                            <w:rPr>
                              <w:rFonts w:hint="eastAsia"/>
                            </w:rPr>
                            <w:t>目</w:t>
                          </w:r>
                        </w:p>
                      </w:txbxContent>
                    </v:textbox>
                  </v:rect>
                  <v:rect id="矩形 14" o:spid="_x0000_s1041" o:spt="1" style="position:absolute;left:75504;top:259079;height:267334;width:134513;"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v:path/>
                    <v:fill on="f" focussize="0,0"/>
                    <v:stroke on="f"/>
                    <v:imagedata o:title=""/>
                    <o:lock v:ext="edit"/>
                    <v:textbox inset="0mm,0mm,0mm,0mm">
                      <w:txbxContent>
                        <w:p>
                          <w:pPr>
                            <w:snapToGrid w:val="0"/>
                          </w:pPr>
                          <w:r>
                            <w:rPr>
                              <w:rFonts w:hint="eastAsia"/>
                            </w:rPr>
                            <w:t>分</w:t>
                          </w:r>
                        </w:p>
                      </w:txbxContent>
                    </v:textbox>
                  </v:rect>
                  <v:rect id="矩形 15" o:spid="_x0000_s1042" o:spt="1" style="position:absolute;left:223976;top:387349;height:267334;width:134513;"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v:path/>
                    <v:fill on="f" focussize="0,0"/>
                    <v:stroke on="f"/>
                    <v:imagedata o:title=""/>
                    <o:lock v:ext="edit"/>
                    <v:textbox inset="0mm,0mm,0mm,0mm">
                      <w:txbxContent>
                        <w:p>
                          <w:pPr>
                            <w:snapToGrid w:val="0"/>
                          </w:pPr>
                          <w:r>
                            <w:rPr>
                              <w:rFonts w:hint="eastAsia"/>
                            </w:rPr>
                            <w:t>值</w:t>
                          </w:r>
                        </w:p>
                      </w:txbxContent>
                    </v:textbox>
                  </v:rect>
                </v:group>
              </w:pict>
            </w:r>
          </w:p>
        </w:tc>
        <w:tc>
          <w:tcPr>
            <w:tcW w:w="1626" w:type="dxa"/>
            <w:gridSpan w:val="2"/>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b/>
                <w:bCs/>
                <w:kern w:val="0"/>
                <w:szCs w:val="21"/>
              </w:rPr>
            </w:pPr>
            <w:r>
              <w:rPr>
                <w:rFonts w:hint="eastAsia" w:ascii="宋体" w:cs="宋体"/>
                <w:b/>
                <w:bCs/>
                <w:kern w:val="0"/>
                <w:szCs w:val="21"/>
              </w:rPr>
              <w:t>篮球运球（秒）</w:t>
            </w:r>
          </w:p>
        </w:tc>
        <w:tc>
          <w:tcPr>
            <w:tcW w:w="1626" w:type="dxa"/>
            <w:gridSpan w:val="2"/>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b/>
                <w:bCs/>
                <w:kern w:val="0"/>
                <w:szCs w:val="21"/>
              </w:rPr>
            </w:pPr>
            <w:r>
              <w:rPr>
                <w:rFonts w:hint="eastAsia" w:ascii="宋体" w:cs="宋体"/>
                <w:b/>
                <w:bCs/>
                <w:kern w:val="0"/>
                <w:szCs w:val="21"/>
              </w:rPr>
              <w:t>足球运球（秒）</w:t>
            </w:r>
          </w:p>
        </w:tc>
        <w:tc>
          <w:tcPr>
            <w:tcW w:w="1626" w:type="dxa"/>
            <w:gridSpan w:val="2"/>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b/>
                <w:bCs/>
                <w:kern w:val="0"/>
                <w:szCs w:val="21"/>
              </w:rPr>
            </w:pPr>
            <w:r>
              <w:rPr>
                <w:rFonts w:hint="eastAsia" w:ascii="宋体" w:cs="宋体"/>
                <w:b/>
                <w:bCs/>
                <w:kern w:val="0"/>
                <w:szCs w:val="21"/>
              </w:rPr>
              <w:t>排球垫球（次）</w:t>
            </w:r>
          </w:p>
        </w:tc>
        <w:tc>
          <w:tcPr>
            <w:tcW w:w="1626" w:type="dxa"/>
            <w:gridSpan w:val="2"/>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b/>
                <w:bCs/>
                <w:kern w:val="0"/>
                <w:szCs w:val="21"/>
              </w:rPr>
            </w:pPr>
            <w:r>
              <w:rPr>
                <w:rFonts w:hint="eastAsia" w:ascii="宋体" w:cs="宋体"/>
                <w:b/>
                <w:bCs/>
                <w:kern w:val="0"/>
                <w:szCs w:val="21"/>
              </w:rPr>
              <w:t>跳   绳</w:t>
            </w:r>
            <w:r>
              <w:rPr>
                <w:rFonts w:hint="eastAsia" w:ascii="宋体" w:cs="宋体"/>
                <w:b/>
                <w:bCs/>
                <w:kern w:val="0"/>
                <w:szCs w:val="21"/>
              </w:rPr>
              <w:br w:type="textWrapping"/>
            </w:r>
            <w:r>
              <w:rPr>
                <w:rFonts w:hint="eastAsia" w:ascii="宋体" w:cs="宋体"/>
                <w:b/>
                <w:bCs/>
                <w:kern w:val="0"/>
                <w:szCs w:val="21"/>
              </w:rPr>
              <w:t>（次/1分钟）</w:t>
            </w:r>
          </w:p>
        </w:tc>
        <w:tc>
          <w:tcPr>
            <w:tcW w:w="1626" w:type="dxa"/>
            <w:gridSpan w:val="2"/>
            <w:tcBorders>
              <w:top w:val="single" w:color="auto" w:sz="8" w:space="0"/>
              <w:left w:val="single" w:color="auto" w:sz="8" w:space="0"/>
              <w:bottom w:val="single" w:color="auto" w:sz="8" w:space="0"/>
              <w:right w:val="single" w:color="auto" w:sz="8" w:space="0"/>
            </w:tcBorders>
          </w:tcPr>
          <w:p>
            <w:pPr>
              <w:widowControl/>
              <w:jc w:val="center"/>
              <w:rPr>
                <w:rFonts w:ascii="宋体" w:cs="宋体"/>
                <w:b/>
                <w:bCs/>
                <w:kern w:val="0"/>
                <w:szCs w:val="21"/>
              </w:rPr>
            </w:pPr>
            <w:r>
              <w:rPr>
                <w:rFonts w:hint="eastAsia" w:ascii="宋体" w:cs="宋体"/>
                <w:b/>
                <w:bCs/>
                <w:kern w:val="0"/>
                <w:szCs w:val="21"/>
              </w:rPr>
              <w:t>跳  远</w:t>
            </w:r>
            <w:r>
              <w:rPr>
                <w:rFonts w:hint="eastAsia" w:ascii="宋体" w:cs="宋体"/>
                <w:b/>
                <w:bCs/>
                <w:kern w:val="0"/>
                <w:szCs w:val="21"/>
              </w:rPr>
              <w:br w:type="textWrapping"/>
            </w:r>
            <w:r>
              <w:rPr>
                <w:rFonts w:hint="eastAsia" w:ascii="宋体" w:cs="宋体"/>
                <w:b/>
                <w:bCs/>
                <w:kern w:val="0"/>
                <w:szCs w:val="21"/>
              </w:rPr>
              <w:t>(米)</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4" w:hRule="atLeast"/>
          <w:jc w:val="center"/>
        </w:trPr>
        <w:tc>
          <w:tcPr>
            <w:tcW w:w="1278" w:type="dxa"/>
            <w:vMerge w:val="continue"/>
            <w:tcBorders>
              <w:top w:val="single" w:color="auto" w:sz="8" w:space="0"/>
              <w:left w:val="single" w:color="auto" w:sz="8" w:space="0"/>
              <w:bottom w:val="single" w:color="auto" w:sz="8" w:space="0"/>
              <w:right w:val="single" w:color="auto" w:sz="8" w:space="0"/>
            </w:tcBorders>
            <w:vAlign w:val="center"/>
          </w:tcPr>
          <w:p>
            <w:pP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男生</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女生</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男生</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女生</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男生</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女生</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男生</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女生</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男生</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女生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12.7</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14.5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7.8</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9.5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180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180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4.30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9.5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12.9</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14.9</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8.2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10.0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175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175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4.20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9</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13.1</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15.3</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8.6</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10.5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28</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28</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170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170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4.10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8.5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13.3</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15.7</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9.0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11.0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26</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26</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160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165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4.00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8</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13.5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16.1</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9.4</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11.5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24</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24</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155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160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3.90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7.5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13.7</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16.5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9.8</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12.0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150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155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3.80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7</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13.9</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16.9</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10.2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12.5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145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150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3.70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2.90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6.5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14.1</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17.3</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10.6</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13.0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18</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18</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140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145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3.60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2.80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6</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14.3</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17.7</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11.0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13.5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16</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16</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135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140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3.50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2.70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15.1</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19.2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12.5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15.5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95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100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3.40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4</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15.9</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20.7</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14.0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17.5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8</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8</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75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80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3.30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16.7</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22.2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15.5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19.5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4</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4</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55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60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3.20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17.5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23.7</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17.0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21.5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45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50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3.10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278"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18.3</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25.2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18.5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23.5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35</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40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3.00</w:t>
            </w:r>
          </w:p>
        </w:tc>
        <w:tc>
          <w:tcPr>
            <w:tcW w:w="813"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cs="宋体"/>
                <w:kern w:val="0"/>
                <w:szCs w:val="21"/>
              </w:rPr>
            </w:pPr>
            <w:r>
              <w:rPr>
                <w:rFonts w:hint="eastAsia" w:ascii="宋体" w:cs="宋体"/>
                <w:kern w:val="0"/>
                <w:szCs w:val="21"/>
              </w:rPr>
              <w:t>2.20</w:t>
            </w:r>
          </w:p>
        </w:tc>
      </w:tr>
    </w:tbl>
    <w:p>
      <w:pPr>
        <w:rPr>
          <w:rFonts w:ascii="Times New Roman" w:hAnsi="Times New Roman" w:cs="Times New Roman"/>
          <w:szCs w:val="24"/>
        </w:rPr>
      </w:pPr>
    </w:p>
    <w:p>
      <w:pPr>
        <w:rPr>
          <w:rFonts w:ascii="仿宋_GB2312" w:eastAsia="仿宋_GB2312" w:cs="Times New Roman"/>
          <w:sz w:val="32"/>
          <w:szCs w:val="32"/>
        </w:rPr>
      </w:pPr>
    </w:p>
    <w:p>
      <w:pPr>
        <w:rPr>
          <w:rFonts w:ascii="仿宋_GB2312" w:eastAsia="仿宋_GB2312" w:cs="Times New Roman"/>
          <w:sz w:val="30"/>
          <w:szCs w:val="30"/>
        </w:rPr>
        <w:sectPr>
          <w:footerReference r:id="rId3" w:type="default"/>
          <w:footerReference r:id="rId4" w:type="even"/>
          <w:pgSz w:w="11906" w:h="16838"/>
          <w:pgMar w:top="2098" w:right="1474" w:bottom="1985" w:left="1588" w:header="851" w:footer="1247" w:gutter="0"/>
          <w:cols w:space="720" w:num="1"/>
          <w:docGrid w:type="lines" w:linePitch="312" w:charSpace="0"/>
        </w:sectPr>
      </w:pPr>
    </w:p>
    <w:p>
      <w:pPr>
        <w:spacing w:line="500" w:lineRule="exact"/>
        <w:jc w:val="center"/>
        <w:rPr>
          <w:rFonts w:ascii="方正小标宋简体" w:eastAsia="方正小标宋简体" w:cs="Times New Roman"/>
          <w:sz w:val="44"/>
          <w:szCs w:val="44"/>
        </w:rPr>
      </w:pPr>
      <w:r>
        <w:rPr>
          <w:rFonts w:hint="eastAsia" w:ascii="方正小标宋简体" w:eastAsia="方正小标宋简体" w:cs="Times New Roman"/>
          <w:sz w:val="44"/>
          <w:szCs w:val="44"/>
        </w:rPr>
        <w:t>初中毕业生学业（升学）体育考试成绩登记表（样表）</w:t>
      </w:r>
    </w:p>
    <w:tbl>
      <w:tblPr>
        <w:tblStyle w:val="9"/>
        <w:tblW w:w="14966" w:type="dxa"/>
        <w:tblInd w:w="-612" w:type="dxa"/>
        <w:tblLayout w:type="fixed"/>
        <w:tblCellMar>
          <w:top w:w="0" w:type="dxa"/>
          <w:left w:w="108" w:type="dxa"/>
          <w:bottom w:w="0" w:type="dxa"/>
          <w:right w:w="108" w:type="dxa"/>
        </w:tblCellMar>
      </w:tblPr>
      <w:tblGrid>
        <w:gridCol w:w="531"/>
        <w:gridCol w:w="909"/>
        <w:gridCol w:w="787"/>
        <w:gridCol w:w="833"/>
        <w:gridCol w:w="720"/>
        <w:gridCol w:w="720"/>
        <w:gridCol w:w="720"/>
        <w:gridCol w:w="720"/>
        <w:gridCol w:w="900"/>
        <w:gridCol w:w="1620"/>
        <w:gridCol w:w="1198"/>
        <w:gridCol w:w="707"/>
        <w:gridCol w:w="707"/>
        <w:gridCol w:w="884"/>
        <w:gridCol w:w="887"/>
        <w:gridCol w:w="1415"/>
        <w:gridCol w:w="708"/>
      </w:tblGrid>
      <w:tr>
        <w:tblPrEx>
          <w:tblLayout w:type="fixed"/>
          <w:tblCellMar>
            <w:top w:w="0" w:type="dxa"/>
            <w:left w:w="108" w:type="dxa"/>
            <w:bottom w:w="0" w:type="dxa"/>
            <w:right w:w="108" w:type="dxa"/>
          </w:tblCellMar>
        </w:tblPrEx>
        <w:trPr>
          <w:trHeight w:val="277" w:hRule="atLeast"/>
        </w:trPr>
        <w:tc>
          <w:tcPr>
            <w:tcW w:w="14966" w:type="dxa"/>
            <w:gridSpan w:val="17"/>
            <w:tcBorders>
              <w:top w:val="nil"/>
              <w:left w:val="nil"/>
              <w:bottom w:val="nil"/>
              <w:right w:val="nil"/>
            </w:tcBorders>
            <w:vAlign w:val="center"/>
          </w:tcPr>
          <w:p>
            <w:pPr>
              <w:widowControl/>
              <w:spacing w:line="240" w:lineRule="exact"/>
              <w:jc w:val="center"/>
              <w:rPr>
                <w:rFonts w:ascii="宋体" w:cs="宋体"/>
                <w:kern w:val="0"/>
                <w:sz w:val="20"/>
                <w:szCs w:val="24"/>
              </w:rPr>
            </w:pPr>
            <w:r>
              <w:rPr>
                <w:rFonts w:hint="eastAsia" w:ascii="宋体" w:cs="宋体"/>
                <w:kern w:val="0"/>
                <w:sz w:val="20"/>
                <w:szCs w:val="24"/>
              </w:rPr>
              <w:t>学校:___________________    性别:______      运动技能选报项目:_____________    第_____组    考生组长_______共____页第______页</w:t>
            </w:r>
          </w:p>
        </w:tc>
      </w:tr>
      <w:tr>
        <w:tblPrEx>
          <w:tblLayout w:type="fixed"/>
          <w:tblCellMar>
            <w:top w:w="0" w:type="dxa"/>
            <w:left w:w="108" w:type="dxa"/>
            <w:bottom w:w="0" w:type="dxa"/>
            <w:right w:w="108" w:type="dxa"/>
          </w:tblCellMar>
        </w:tblPrEx>
        <w:trPr>
          <w:cantSplit/>
          <w:trHeight w:val="276" w:hRule="atLeast"/>
        </w:trPr>
        <w:tc>
          <w:tcPr>
            <w:tcW w:w="531" w:type="dxa"/>
            <w:vMerge w:val="restart"/>
            <w:tcBorders>
              <w:top w:val="single" w:color="auto" w:sz="8" w:space="0"/>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编号</w:t>
            </w:r>
          </w:p>
        </w:tc>
        <w:tc>
          <w:tcPr>
            <w:tcW w:w="909" w:type="dxa"/>
            <w:vMerge w:val="restart"/>
            <w:tcBorders>
              <w:top w:val="single" w:color="auto" w:sz="8" w:space="0"/>
              <w:left w:val="single" w:color="auto" w:sz="4"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中考</w:t>
            </w:r>
          </w:p>
          <w:p>
            <w:pPr>
              <w:widowControl/>
              <w:spacing w:line="180" w:lineRule="exact"/>
              <w:jc w:val="center"/>
              <w:rPr>
                <w:rFonts w:ascii="宋体" w:cs="宋体"/>
                <w:kern w:val="0"/>
                <w:sz w:val="16"/>
                <w:szCs w:val="18"/>
              </w:rPr>
            </w:pPr>
            <w:r>
              <w:rPr>
                <w:rFonts w:hint="eastAsia" w:ascii="宋体" w:cs="宋体"/>
                <w:kern w:val="0"/>
                <w:sz w:val="16"/>
                <w:szCs w:val="18"/>
              </w:rPr>
              <w:t>报名号</w:t>
            </w:r>
          </w:p>
        </w:tc>
        <w:tc>
          <w:tcPr>
            <w:tcW w:w="787" w:type="dxa"/>
            <w:vMerge w:val="restart"/>
            <w:tcBorders>
              <w:top w:val="single" w:color="auto" w:sz="8" w:space="0"/>
              <w:left w:val="single" w:color="auto" w:sz="4"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姓名</w:t>
            </w:r>
          </w:p>
        </w:tc>
        <w:tc>
          <w:tcPr>
            <w:tcW w:w="833" w:type="dxa"/>
            <w:vMerge w:val="restart"/>
            <w:tcBorders>
              <w:top w:val="single" w:color="auto" w:sz="8" w:space="0"/>
              <w:left w:val="single" w:color="auto" w:sz="4"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过程管</w:t>
            </w:r>
            <w:r>
              <w:rPr>
                <w:rFonts w:hint="eastAsia" w:ascii="宋体" w:cs="宋体"/>
                <w:kern w:val="0"/>
                <w:sz w:val="16"/>
                <w:szCs w:val="18"/>
              </w:rPr>
              <w:br w:type="textWrapping"/>
            </w:r>
            <w:r>
              <w:rPr>
                <w:rFonts w:hint="eastAsia" w:ascii="宋体" w:cs="宋体"/>
                <w:kern w:val="0"/>
                <w:sz w:val="16"/>
                <w:szCs w:val="18"/>
              </w:rPr>
              <w:t>理评价</w:t>
            </w:r>
          </w:p>
        </w:tc>
        <w:tc>
          <w:tcPr>
            <w:tcW w:w="3780" w:type="dxa"/>
            <w:gridSpan w:val="5"/>
            <w:tcBorders>
              <w:top w:val="single" w:color="auto" w:sz="8" w:space="0"/>
              <w:left w:val="nil"/>
              <w:bottom w:val="single" w:color="auto" w:sz="4" w:space="0"/>
              <w:right w:val="single" w:color="000000"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第一类：立定跳远</w:t>
            </w:r>
          </w:p>
        </w:tc>
        <w:tc>
          <w:tcPr>
            <w:tcW w:w="2818" w:type="dxa"/>
            <w:gridSpan w:val="2"/>
            <w:tcBorders>
              <w:top w:val="single" w:color="auto" w:sz="8" w:space="0"/>
              <w:left w:val="nil"/>
              <w:bottom w:val="single" w:color="auto" w:sz="4" w:space="0"/>
              <w:right w:val="single" w:color="000000" w:sz="4" w:space="0"/>
            </w:tcBorders>
            <w:vAlign w:val="center"/>
          </w:tcPr>
          <w:p>
            <w:pPr>
              <w:widowControl/>
              <w:spacing w:line="180" w:lineRule="exact"/>
              <w:jc w:val="left"/>
              <w:rPr>
                <w:rFonts w:ascii="宋体" w:cs="宋体"/>
                <w:kern w:val="0"/>
                <w:sz w:val="16"/>
                <w:szCs w:val="18"/>
              </w:rPr>
            </w:pPr>
            <w:r>
              <w:rPr>
                <w:rFonts w:hint="eastAsia" w:ascii="宋体" w:cs="宋体"/>
                <w:kern w:val="0"/>
                <w:sz w:val="16"/>
                <w:szCs w:val="18"/>
              </w:rPr>
              <w:t>第二类：台阶试验或800米、1000米</w:t>
            </w:r>
          </w:p>
        </w:tc>
        <w:tc>
          <w:tcPr>
            <w:tcW w:w="3185" w:type="dxa"/>
            <w:gridSpan w:val="4"/>
            <w:tcBorders>
              <w:top w:val="single" w:color="auto" w:sz="8" w:space="0"/>
              <w:left w:val="nil"/>
              <w:bottom w:val="single" w:color="auto" w:sz="4" w:space="0"/>
              <w:right w:val="single" w:color="000000"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第三类：运动技能项目:</w:t>
            </w:r>
          </w:p>
        </w:tc>
        <w:tc>
          <w:tcPr>
            <w:tcW w:w="1415" w:type="dxa"/>
            <w:vMerge w:val="restart"/>
            <w:tcBorders>
              <w:top w:val="single" w:color="auto" w:sz="8" w:space="0"/>
              <w:left w:val="single" w:color="auto" w:sz="4"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总分(四舍五入)</w:t>
            </w:r>
          </w:p>
        </w:tc>
        <w:tc>
          <w:tcPr>
            <w:tcW w:w="708" w:type="dxa"/>
            <w:vMerge w:val="restart"/>
            <w:tcBorders>
              <w:top w:val="single" w:color="auto" w:sz="8" w:space="0"/>
              <w:left w:val="single" w:color="auto" w:sz="4" w:space="0"/>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备注</w:t>
            </w:r>
          </w:p>
        </w:tc>
      </w:tr>
      <w:tr>
        <w:tblPrEx>
          <w:tblLayout w:type="fixed"/>
          <w:tblCellMar>
            <w:top w:w="0" w:type="dxa"/>
            <w:left w:w="108" w:type="dxa"/>
            <w:bottom w:w="0" w:type="dxa"/>
            <w:right w:w="108" w:type="dxa"/>
          </w:tblCellMar>
        </w:tblPrEx>
        <w:trPr>
          <w:cantSplit/>
          <w:trHeight w:val="273" w:hRule="atLeast"/>
        </w:trPr>
        <w:tc>
          <w:tcPr>
            <w:tcW w:w="531" w:type="dxa"/>
            <w:vMerge w:val="continue"/>
            <w:tcBorders>
              <w:top w:val="single" w:color="auto" w:sz="8" w:space="0"/>
              <w:left w:val="single" w:color="auto" w:sz="8" w:space="0"/>
              <w:bottom w:val="single" w:color="auto" w:sz="4" w:space="0"/>
              <w:right w:val="single" w:color="auto" w:sz="4" w:space="0"/>
            </w:tcBorders>
            <w:vAlign w:val="center"/>
          </w:tcPr>
          <w:p>
            <w:pPr/>
          </w:p>
        </w:tc>
        <w:tc>
          <w:tcPr>
            <w:tcW w:w="909" w:type="dxa"/>
            <w:vMerge w:val="continue"/>
            <w:tcBorders>
              <w:top w:val="single" w:color="auto" w:sz="8" w:space="0"/>
              <w:left w:val="single" w:color="auto" w:sz="4" w:space="0"/>
              <w:bottom w:val="single" w:color="auto" w:sz="4" w:space="0"/>
              <w:right w:val="single" w:color="auto" w:sz="4" w:space="0"/>
            </w:tcBorders>
            <w:vAlign w:val="center"/>
          </w:tcPr>
          <w:p>
            <w:pPr/>
          </w:p>
        </w:tc>
        <w:tc>
          <w:tcPr>
            <w:tcW w:w="787" w:type="dxa"/>
            <w:vMerge w:val="continue"/>
            <w:tcBorders>
              <w:top w:val="single" w:color="auto" w:sz="8" w:space="0"/>
              <w:left w:val="single" w:color="auto" w:sz="4" w:space="0"/>
              <w:bottom w:val="single" w:color="auto" w:sz="4" w:space="0"/>
              <w:right w:val="single" w:color="auto" w:sz="4" w:space="0"/>
            </w:tcBorders>
            <w:vAlign w:val="center"/>
          </w:tcPr>
          <w:p>
            <w:pPr/>
          </w:p>
        </w:tc>
        <w:tc>
          <w:tcPr>
            <w:tcW w:w="833" w:type="dxa"/>
            <w:vMerge w:val="continue"/>
            <w:tcBorders>
              <w:top w:val="single" w:color="auto" w:sz="8" w:space="0"/>
              <w:left w:val="single" w:color="auto" w:sz="4" w:space="0"/>
              <w:bottom w:val="single" w:color="auto" w:sz="4" w:space="0"/>
              <w:right w:val="single" w:color="auto" w:sz="4" w:space="0"/>
            </w:tcBorders>
            <w:vAlign w:val="center"/>
          </w:tcPr>
          <w:p>
            <w:pP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1</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2</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3</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成绩</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得分</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指数（成绩）</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得分</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1</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2</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成绩</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得分</w:t>
            </w:r>
          </w:p>
        </w:tc>
        <w:tc>
          <w:tcPr>
            <w:tcW w:w="1415" w:type="dxa"/>
            <w:vMerge w:val="continue"/>
            <w:tcBorders>
              <w:top w:val="single" w:color="auto" w:sz="8" w:space="0"/>
              <w:left w:val="single" w:color="auto" w:sz="4" w:space="0"/>
              <w:bottom w:val="single" w:color="auto" w:sz="4" w:space="0"/>
              <w:right w:val="single" w:color="auto" w:sz="4" w:space="0"/>
            </w:tcBorders>
            <w:vAlign w:val="center"/>
          </w:tcPr>
          <w:p>
            <w:pPr/>
          </w:p>
        </w:tc>
        <w:tc>
          <w:tcPr>
            <w:tcW w:w="708" w:type="dxa"/>
            <w:vMerge w:val="continue"/>
            <w:tcBorders>
              <w:top w:val="single" w:color="auto" w:sz="8" w:space="0"/>
              <w:left w:val="single" w:color="auto" w:sz="4" w:space="0"/>
              <w:bottom w:val="single" w:color="auto" w:sz="4" w:space="0"/>
              <w:right w:val="single" w:color="auto" w:sz="8" w:space="0"/>
            </w:tcBorders>
            <w:vAlign w:val="center"/>
          </w:tcPr>
          <w:p>
            <w:pP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1</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2</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3</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4</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5</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6</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7</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8</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9</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10</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11</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12</w:t>
            </w: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55" w:hRule="atLeast"/>
        </w:trPr>
        <w:tc>
          <w:tcPr>
            <w:tcW w:w="531" w:type="dxa"/>
            <w:tcBorders>
              <w:top w:val="nil"/>
              <w:left w:val="single" w:color="auto" w:sz="8" w:space="0"/>
              <w:bottom w:val="single" w:color="auto" w:sz="4" w:space="0"/>
              <w:right w:val="single" w:color="auto" w:sz="4" w:space="0"/>
            </w:tcBorders>
            <w:vAlign w:val="center"/>
          </w:tcPr>
          <w:p>
            <w:pPr>
              <w:widowControl/>
              <w:spacing w:line="180" w:lineRule="exact"/>
              <w:jc w:val="center"/>
              <w:rPr>
                <w:rFonts w:ascii="宋体" w:cs="宋体"/>
                <w:kern w:val="0"/>
                <w:sz w:val="16"/>
                <w:szCs w:val="18"/>
              </w:rPr>
            </w:pPr>
          </w:p>
        </w:tc>
        <w:tc>
          <w:tcPr>
            <w:tcW w:w="909"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33"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90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620"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198"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4"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887"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1415" w:type="dxa"/>
            <w:tcBorders>
              <w:top w:val="nil"/>
              <w:left w:val="nil"/>
              <w:bottom w:val="single" w:color="auto" w:sz="4" w:space="0"/>
              <w:right w:val="single" w:color="auto" w:sz="4"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c>
          <w:tcPr>
            <w:tcW w:w="708" w:type="dxa"/>
            <w:tcBorders>
              <w:top w:val="nil"/>
              <w:left w:val="nil"/>
              <w:bottom w:val="single" w:color="auto" w:sz="4" w:space="0"/>
              <w:right w:val="single" w:color="auto" w:sz="8" w:space="0"/>
            </w:tcBorders>
            <w:vAlign w:val="center"/>
          </w:tcPr>
          <w:p>
            <w:pPr>
              <w:widowControl/>
              <w:spacing w:line="180" w:lineRule="exact"/>
              <w:jc w:val="center"/>
              <w:rPr>
                <w:rFonts w:ascii="宋体" w:cs="宋体"/>
                <w:kern w:val="0"/>
                <w:sz w:val="16"/>
                <w:szCs w:val="18"/>
              </w:rPr>
            </w:pPr>
            <w:r>
              <w:rPr>
                <w:rFonts w:hint="eastAsia" w:ascii="宋体" w:cs="宋体"/>
                <w:kern w:val="0"/>
                <w:sz w:val="16"/>
                <w:szCs w:val="18"/>
              </w:rPr>
              <w:t>　</w:t>
            </w:r>
          </w:p>
        </w:tc>
      </w:tr>
      <w:tr>
        <w:tblPrEx>
          <w:tblLayout w:type="fixed"/>
          <w:tblCellMar>
            <w:top w:w="0" w:type="dxa"/>
            <w:left w:w="108" w:type="dxa"/>
            <w:bottom w:w="0" w:type="dxa"/>
            <w:right w:w="108" w:type="dxa"/>
          </w:tblCellMar>
        </w:tblPrEx>
        <w:trPr>
          <w:trHeight w:val="2038" w:hRule="atLeast"/>
        </w:trPr>
        <w:tc>
          <w:tcPr>
            <w:tcW w:w="3060" w:type="dxa"/>
            <w:gridSpan w:val="4"/>
            <w:tcBorders>
              <w:top w:val="single" w:color="auto" w:sz="4" w:space="0"/>
              <w:left w:val="single" w:color="auto" w:sz="8" w:space="0"/>
              <w:bottom w:val="single" w:color="auto" w:sz="8" w:space="0"/>
              <w:right w:val="single" w:color="auto" w:sz="4" w:space="0"/>
            </w:tcBorders>
            <w:vAlign w:val="center"/>
          </w:tcPr>
          <w:p>
            <w:pPr>
              <w:widowControl/>
              <w:spacing w:line="180" w:lineRule="exact"/>
              <w:jc w:val="left"/>
              <w:rPr>
                <w:rFonts w:ascii="宋体" w:cs="宋体"/>
                <w:kern w:val="0"/>
                <w:sz w:val="16"/>
                <w:szCs w:val="18"/>
              </w:rPr>
            </w:pPr>
            <w:r>
              <w:rPr>
                <w:rFonts w:hint="eastAsia" w:ascii="宋体" w:cs="宋体"/>
                <w:kern w:val="0"/>
                <w:sz w:val="16"/>
                <w:szCs w:val="18"/>
              </w:rPr>
              <w:t>说明:1、此表由学校填写，注明每个考生应测的各项，男女生分开填写，项目相同者填在同一张表内；2、每项考试完毕，必须有监察员、记录员、主考、考生组长四人签字，考试成绩方可有效。如需更改，必须在备注栏内说明更改原因，并加盖更改成绩专用章：3、考试完毕，考点监察负责人和考点主任签字；4、此表一式三份。中考交志愿表卡时交市（州、地）招考中心一份</w:t>
            </w:r>
          </w:p>
        </w:tc>
        <w:tc>
          <w:tcPr>
            <w:tcW w:w="3780" w:type="dxa"/>
            <w:gridSpan w:val="5"/>
            <w:tcBorders>
              <w:top w:val="single" w:color="auto" w:sz="4" w:space="0"/>
              <w:left w:val="nil"/>
              <w:bottom w:val="single" w:color="auto" w:sz="8" w:space="0"/>
              <w:right w:val="single" w:color="auto" w:sz="4" w:space="0"/>
            </w:tcBorders>
            <w:vAlign w:val="center"/>
          </w:tcPr>
          <w:p>
            <w:pPr>
              <w:widowControl/>
              <w:spacing w:line="180" w:lineRule="exact"/>
              <w:jc w:val="left"/>
              <w:rPr>
                <w:rFonts w:ascii="宋体" w:cs="宋体"/>
                <w:color w:val="000000" w:themeColor="text1"/>
                <w:kern w:val="0"/>
                <w:sz w:val="16"/>
                <w:szCs w:val="18"/>
              </w:rPr>
            </w:pPr>
            <w:r>
              <w:rPr>
                <w:rFonts w:hint="eastAsia" w:ascii="宋体" w:cs="宋体"/>
                <w:color w:val="000000" w:themeColor="text1"/>
                <w:kern w:val="0"/>
                <w:sz w:val="16"/>
                <w:szCs w:val="18"/>
                <w:shd w:val="solid" w:color="FFFFFF" w:fill="FFFFFF"/>
              </w:rPr>
              <w:t>考生组长：</w:t>
            </w:r>
            <w:r>
              <w:rPr>
                <w:rFonts w:hint="eastAsia" w:ascii="宋体" w:cs="宋体"/>
                <w:color w:val="000000" w:themeColor="text1"/>
                <w:kern w:val="0"/>
                <w:sz w:val="16"/>
                <w:szCs w:val="18"/>
                <w:shd w:val="solid" w:color="FFFFFF" w:fill="FFFFFF"/>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记录员：</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主考：</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监察员：</w:t>
            </w:r>
          </w:p>
        </w:tc>
        <w:tc>
          <w:tcPr>
            <w:tcW w:w="2818" w:type="dxa"/>
            <w:gridSpan w:val="2"/>
            <w:tcBorders>
              <w:top w:val="single" w:color="auto" w:sz="4" w:space="0"/>
              <w:left w:val="nil"/>
              <w:bottom w:val="single" w:color="auto" w:sz="8" w:space="0"/>
              <w:right w:val="single" w:color="auto" w:sz="4" w:space="0"/>
            </w:tcBorders>
            <w:vAlign w:val="center"/>
          </w:tcPr>
          <w:p>
            <w:pPr>
              <w:widowControl/>
              <w:spacing w:line="180" w:lineRule="exact"/>
              <w:jc w:val="left"/>
              <w:rPr>
                <w:rFonts w:ascii="宋体" w:cs="宋体"/>
                <w:color w:val="000000" w:themeColor="text1"/>
                <w:kern w:val="0"/>
                <w:sz w:val="16"/>
                <w:szCs w:val="18"/>
              </w:rPr>
            </w:pPr>
            <w:r>
              <w:rPr>
                <w:rFonts w:hint="eastAsia" w:ascii="宋体" w:cs="宋体"/>
                <w:color w:val="000000" w:themeColor="text1"/>
                <w:kern w:val="0"/>
                <w:sz w:val="16"/>
                <w:szCs w:val="18"/>
              </w:rPr>
              <w:t>考生组长：</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记录员：</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主考：</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监察员：</w:t>
            </w:r>
          </w:p>
        </w:tc>
        <w:tc>
          <w:tcPr>
            <w:tcW w:w="3185" w:type="dxa"/>
            <w:gridSpan w:val="4"/>
            <w:tcBorders>
              <w:top w:val="single" w:color="auto" w:sz="4" w:space="0"/>
              <w:left w:val="nil"/>
              <w:bottom w:val="single" w:color="auto" w:sz="8" w:space="0"/>
              <w:right w:val="single" w:color="auto" w:sz="4" w:space="0"/>
            </w:tcBorders>
            <w:vAlign w:val="center"/>
          </w:tcPr>
          <w:p>
            <w:pPr>
              <w:widowControl/>
              <w:spacing w:line="180" w:lineRule="exact"/>
              <w:jc w:val="left"/>
              <w:rPr>
                <w:rFonts w:ascii="宋体" w:cs="宋体"/>
                <w:color w:val="000000" w:themeColor="text1"/>
                <w:kern w:val="0"/>
                <w:sz w:val="16"/>
                <w:szCs w:val="18"/>
              </w:rPr>
            </w:pPr>
            <w:r>
              <w:rPr>
                <w:rFonts w:hint="eastAsia" w:ascii="宋体" w:cs="宋体"/>
                <w:color w:val="000000" w:themeColor="text1"/>
                <w:kern w:val="0"/>
                <w:sz w:val="16"/>
                <w:szCs w:val="18"/>
              </w:rPr>
              <w:t>考生组长：</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记录员：</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主考：</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监察员：</w:t>
            </w:r>
          </w:p>
        </w:tc>
        <w:tc>
          <w:tcPr>
            <w:tcW w:w="2123" w:type="dxa"/>
            <w:gridSpan w:val="2"/>
            <w:tcBorders>
              <w:top w:val="single" w:color="auto" w:sz="4" w:space="0"/>
              <w:left w:val="nil"/>
              <w:bottom w:val="single" w:color="auto" w:sz="8" w:space="0"/>
              <w:right w:val="single" w:color="000000" w:sz="8" w:space="0"/>
            </w:tcBorders>
            <w:vAlign w:val="center"/>
          </w:tcPr>
          <w:p>
            <w:pPr>
              <w:widowControl/>
              <w:spacing w:line="180" w:lineRule="exact"/>
              <w:jc w:val="left"/>
              <w:rPr>
                <w:rFonts w:ascii="宋体" w:cs="宋体"/>
                <w:color w:val="000000" w:themeColor="text1"/>
                <w:kern w:val="0"/>
                <w:sz w:val="16"/>
                <w:szCs w:val="18"/>
              </w:rPr>
            </w:pPr>
            <w:r>
              <w:rPr>
                <w:rFonts w:hint="eastAsia" w:ascii="宋体" w:cs="宋体"/>
                <w:color w:val="000000" w:themeColor="text1"/>
                <w:kern w:val="0"/>
                <w:sz w:val="16"/>
                <w:szCs w:val="18"/>
              </w:rPr>
              <w:t>统计员</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核分员：</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监察负责人：</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考点主任：</w:t>
            </w:r>
            <w:r>
              <w:rPr>
                <w:rFonts w:hint="eastAsia" w:ascii="宋体" w:cs="宋体"/>
                <w:color w:val="000000" w:themeColor="text1"/>
                <w:kern w:val="0"/>
                <w:sz w:val="16"/>
                <w:szCs w:val="18"/>
              </w:rPr>
              <w:br w:type="textWrapping"/>
            </w:r>
            <w:r>
              <w:rPr>
                <w:rFonts w:hint="eastAsia" w:ascii="宋体" w:cs="宋体"/>
                <w:color w:val="000000" w:themeColor="text1"/>
                <w:kern w:val="0"/>
                <w:sz w:val="16"/>
                <w:szCs w:val="18"/>
              </w:rPr>
              <w:t>考点公章：</w:t>
            </w:r>
          </w:p>
        </w:tc>
      </w:tr>
    </w:tbl>
    <w:p>
      <w:pPr>
        <w:spacing w:line="500" w:lineRule="exact"/>
        <w:rPr>
          <w:rFonts w:ascii="黑体" w:eastAsia="黑体" w:cs="Times New Roman"/>
          <w:sz w:val="32"/>
          <w:szCs w:val="32"/>
        </w:rPr>
      </w:pPr>
    </w:p>
    <w:p>
      <w:pPr>
        <w:spacing w:afterLines="100" w:line="500" w:lineRule="exact"/>
        <w:jc w:val="center"/>
        <w:rPr>
          <w:rFonts w:ascii="黑体" w:eastAsia="黑体" w:cs="Times New Roman"/>
          <w:sz w:val="44"/>
          <w:szCs w:val="44"/>
        </w:rPr>
      </w:pPr>
      <w:r>
        <w:rPr>
          <w:rFonts w:hint="eastAsia" w:ascii="黑体" w:eastAsia="黑体" w:cs="Times New Roman"/>
          <w:sz w:val="44"/>
          <w:szCs w:val="44"/>
        </w:rPr>
        <w:t>过程管理评价成绩登记表（样表）</w:t>
      </w:r>
    </w:p>
    <w:p>
      <w:pPr>
        <w:rPr>
          <w:rFonts w:ascii="宋体" w:cs="Times New Roman"/>
          <w:sz w:val="28"/>
          <w:szCs w:val="32"/>
          <w:u w:val="single"/>
        </w:rPr>
      </w:pPr>
      <w:r>
        <w:rPr>
          <w:rFonts w:hint="eastAsia" w:ascii="宋体" w:cs="Times New Roman"/>
          <w:sz w:val="28"/>
          <w:szCs w:val="32"/>
        </w:rPr>
        <w:t>贵阳市 区（县、市）学校（盖章）</w:t>
      </w:r>
    </w:p>
    <w:tbl>
      <w:tblPr>
        <w:tblStyle w:val="9"/>
        <w:tblW w:w="13843"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812"/>
        <w:gridCol w:w="1054"/>
        <w:gridCol w:w="891"/>
        <w:gridCol w:w="2285"/>
        <w:gridCol w:w="963"/>
        <w:gridCol w:w="952"/>
        <w:gridCol w:w="1523"/>
        <w:gridCol w:w="431"/>
        <w:gridCol w:w="975"/>
        <w:gridCol w:w="949"/>
        <w:gridCol w:w="963"/>
        <w:gridCol w:w="10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99" w:hRule="atLeast"/>
        </w:trPr>
        <w:tc>
          <w:tcPr>
            <w:tcW w:w="1812"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姓   名</w:t>
            </w:r>
          </w:p>
        </w:tc>
        <w:tc>
          <w:tcPr>
            <w:tcW w:w="1945"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3248"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性  别</w:t>
            </w:r>
          </w:p>
        </w:tc>
        <w:tc>
          <w:tcPr>
            <w:tcW w:w="2475"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2355" w:type="dxa"/>
            <w:gridSpan w:val="3"/>
            <w:tcBorders>
              <w:left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民  族</w:t>
            </w:r>
          </w:p>
        </w:tc>
        <w:tc>
          <w:tcPr>
            <w:tcW w:w="2008" w:type="dxa"/>
            <w:gridSpan w:val="2"/>
            <w:tcBorders>
              <w:left w:val="single" w:color="auto" w:sz="12" w:space="0"/>
            </w:tcBorders>
            <w:vAlign w:val="center"/>
          </w:tcPr>
          <w:p>
            <w:pPr>
              <w:spacing w:line="300" w:lineRule="exact"/>
              <w:jc w:val="center"/>
              <w:rPr>
                <w:rFonts w:ascii="宋体"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99" w:hRule="atLeast"/>
        </w:trPr>
        <w:tc>
          <w:tcPr>
            <w:tcW w:w="1812"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班  级</w:t>
            </w:r>
          </w:p>
        </w:tc>
        <w:tc>
          <w:tcPr>
            <w:tcW w:w="1945"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3248"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学  号</w:t>
            </w:r>
          </w:p>
        </w:tc>
        <w:tc>
          <w:tcPr>
            <w:tcW w:w="2475"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2355" w:type="dxa"/>
            <w:gridSpan w:val="3"/>
            <w:tcBorders>
              <w:left w:val="single" w:color="auto" w:sz="12" w:space="0"/>
              <w:bottom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出生日期</w:t>
            </w:r>
          </w:p>
        </w:tc>
        <w:tc>
          <w:tcPr>
            <w:tcW w:w="2008" w:type="dxa"/>
            <w:gridSpan w:val="2"/>
            <w:tcBorders>
              <w:left w:val="single" w:color="auto" w:sz="12" w:space="0"/>
            </w:tcBorders>
            <w:vAlign w:val="center"/>
          </w:tcPr>
          <w:p>
            <w:pPr>
              <w:spacing w:line="300" w:lineRule="exact"/>
              <w:jc w:val="center"/>
              <w:rPr>
                <w:rFonts w:ascii="宋体"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241" w:hRule="atLeast"/>
        </w:trPr>
        <w:tc>
          <w:tcPr>
            <w:tcW w:w="3757" w:type="dxa"/>
            <w:gridSpan w:val="3"/>
            <w:tcBorders>
              <w:top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初一年级</w:t>
            </w:r>
          </w:p>
        </w:tc>
        <w:tc>
          <w:tcPr>
            <w:tcW w:w="4200" w:type="dxa"/>
            <w:gridSpan w:val="3"/>
            <w:tcBorders>
              <w:top w:val="single" w:color="auto" w:sz="12" w:space="0"/>
              <w:left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初二年级</w:t>
            </w:r>
          </w:p>
        </w:tc>
        <w:tc>
          <w:tcPr>
            <w:tcW w:w="3878" w:type="dxa"/>
            <w:gridSpan w:val="4"/>
            <w:tcBorders>
              <w:top w:val="single" w:color="auto" w:sz="12" w:space="0"/>
              <w:left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初三年级</w:t>
            </w:r>
          </w:p>
        </w:tc>
        <w:tc>
          <w:tcPr>
            <w:tcW w:w="2008" w:type="dxa"/>
            <w:gridSpan w:val="2"/>
            <w:tcBorders>
              <w:top w:val="single" w:color="auto" w:sz="12" w:space="0"/>
              <w:lef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学段成绩</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241" w:hRule="atLeast"/>
        </w:trPr>
        <w:tc>
          <w:tcPr>
            <w:tcW w:w="1812"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指标（项目）</w:t>
            </w:r>
          </w:p>
        </w:tc>
        <w:tc>
          <w:tcPr>
            <w:tcW w:w="1054" w:type="dxa"/>
            <w:tcBorders>
              <w:lef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成绩</w:t>
            </w:r>
          </w:p>
        </w:tc>
        <w:tc>
          <w:tcPr>
            <w:tcW w:w="891"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得分</w:t>
            </w:r>
          </w:p>
        </w:tc>
        <w:tc>
          <w:tcPr>
            <w:tcW w:w="2285" w:type="dxa"/>
            <w:tcBorders>
              <w:left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指标（项目）</w:t>
            </w:r>
          </w:p>
        </w:tc>
        <w:tc>
          <w:tcPr>
            <w:tcW w:w="963" w:type="dxa"/>
            <w:tcBorders>
              <w:lef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成绩</w:t>
            </w:r>
          </w:p>
        </w:tc>
        <w:tc>
          <w:tcPr>
            <w:tcW w:w="952"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得分</w:t>
            </w:r>
          </w:p>
        </w:tc>
        <w:tc>
          <w:tcPr>
            <w:tcW w:w="1954"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指标（项目）</w:t>
            </w:r>
          </w:p>
        </w:tc>
        <w:tc>
          <w:tcPr>
            <w:tcW w:w="975" w:type="dxa"/>
            <w:tcBorders>
              <w:lef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成绩</w:t>
            </w:r>
          </w:p>
        </w:tc>
        <w:tc>
          <w:tcPr>
            <w:tcW w:w="949"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得分</w:t>
            </w:r>
          </w:p>
        </w:tc>
        <w:tc>
          <w:tcPr>
            <w:tcW w:w="963" w:type="dxa"/>
            <w:tcBorders>
              <w:lef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得分</w:t>
            </w:r>
          </w:p>
        </w:tc>
        <w:tc>
          <w:tcPr>
            <w:tcW w:w="1045" w:type="dxa"/>
            <w:vAlign w:val="center"/>
          </w:tcPr>
          <w:p>
            <w:pPr>
              <w:spacing w:line="300" w:lineRule="exact"/>
              <w:jc w:val="center"/>
              <w:rPr>
                <w:rFonts w:ascii="宋体" w:cs="Times New Roman"/>
                <w:szCs w:val="21"/>
              </w:rPr>
            </w:pPr>
            <w:r>
              <w:rPr>
                <w:rFonts w:hint="eastAsia" w:ascii="宋体" w:cs="Times New Roman"/>
                <w:szCs w:val="21"/>
              </w:rPr>
              <w:t>等级</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240" w:hRule="atLeast"/>
        </w:trPr>
        <w:tc>
          <w:tcPr>
            <w:tcW w:w="1812"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身高标准体重</w:t>
            </w:r>
          </w:p>
        </w:tc>
        <w:tc>
          <w:tcPr>
            <w:tcW w:w="1054" w:type="dxa"/>
            <w:tcBorders>
              <w:left w:val="single" w:color="auto" w:sz="12" w:space="0"/>
            </w:tcBorders>
            <w:vAlign w:val="center"/>
          </w:tcPr>
          <w:p>
            <w:pPr>
              <w:spacing w:line="300" w:lineRule="exact"/>
              <w:jc w:val="center"/>
              <w:rPr>
                <w:rFonts w:ascii="宋体" w:cs="Times New Roman"/>
                <w:szCs w:val="21"/>
              </w:rPr>
            </w:pPr>
          </w:p>
        </w:tc>
        <w:tc>
          <w:tcPr>
            <w:tcW w:w="891" w:type="dxa"/>
            <w:tcBorders>
              <w:right w:val="single" w:color="auto" w:sz="12" w:space="0"/>
            </w:tcBorders>
            <w:vAlign w:val="center"/>
          </w:tcPr>
          <w:p>
            <w:pPr>
              <w:spacing w:line="300" w:lineRule="exact"/>
              <w:jc w:val="center"/>
              <w:rPr>
                <w:rFonts w:ascii="宋体" w:cs="Times New Roman"/>
                <w:szCs w:val="21"/>
              </w:rPr>
            </w:pPr>
          </w:p>
        </w:tc>
        <w:tc>
          <w:tcPr>
            <w:tcW w:w="2285" w:type="dxa"/>
            <w:tcBorders>
              <w:left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身高标准体重</w:t>
            </w:r>
          </w:p>
        </w:tc>
        <w:tc>
          <w:tcPr>
            <w:tcW w:w="963" w:type="dxa"/>
            <w:tcBorders>
              <w:left w:val="single" w:color="auto" w:sz="12" w:space="0"/>
            </w:tcBorders>
            <w:vAlign w:val="center"/>
          </w:tcPr>
          <w:p>
            <w:pPr>
              <w:spacing w:line="300" w:lineRule="exact"/>
              <w:jc w:val="center"/>
              <w:rPr>
                <w:rFonts w:ascii="宋体" w:cs="Times New Roman"/>
                <w:szCs w:val="21"/>
              </w:rPr>
            </w:pPr>
          </w:p>
        </w:tc>
        <w:tc>
          <w:tcPr>
            <w:tcW w:w="952" w:type="dxa"/>
            <w:tcBorders>
              <w:right w:val="single" w:color="auto" w:sz="12" w:space="0"/>
            </w:tcBorders>
            <w:vAlign w:val="center"/>
          </w:tcPr>
          <w:p>
            <w:pPr>
              <w:spacing w:line="300" w:lineRule="exact"/>
              <w:jc w:val="center"/>
              <w:rPr>
                <w:rFonts w:ascii="宋体" w:cs="Times New Roman"/>
                <w:szCs w:val="21"/>
              </w:rPr>
            </w:pPr>
          </w:p>
        </w:tc>
        <w:tc>
          <w:tcPr>
            <w:tcW w:w="1954"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身高标准体重</w:t>
            </w:r>
          </w:p>
        </w:tc>
        <w:tc>
          <w:tcPr>
            <w:tcW w:w="975" w:type="dxa"/>
            <w:tcBorders>
              <w:left w:val="single" w:color="auto" w:sz="12" w:space="0"/>
            </w:tcBorders>
            <w:vAlign w:val="center"/>
          </w:tcPr>
          <w:p>
            <w:pPr>
              <w:spacing w:line="300" w:lineRule="exact"/>
              <w:jc w:val="center"/>
              <w:rPr>
                <w:rFonts w:ascii="宋体" w:cs="Times New Roman"/>
                <w:szCs w:val="21"/>
              </w:rPr>
            </w:pPr>
          </w:p>
        </w:tc>
        <w:tc>
          <w:tcPr>
            <w:tcW w:w="949" w:type="dxa"/>
            <w:tcBorders>
              <w:right w:val="single" w:color="auto" w:sz="12" w:space="0"/>
            </w:tcBorders>
            <w:vAlign w:val="center"/>
          </w:tcPr>
          <w:p>
            <w:pPr>
              <w:spacing w:line="300" w:lineRule="exact"/>
              <w:jc w:val="center"/>
              <w:rPr>
                <w:rFonts w:ascii="宋体" w:cs="Times New Roman"/>
                <w:szCs w:val="21"/>
              </w:rPr>
            </w:pPr>
          </w:p>
        </w:tc>
        <w:tc>
          <w:tcPr>
            <w:tcW w:w="963" w:type="dxa"/>
            <w:vMerge w:val="restart"/>
            <w:tcBorders>
              <w:left w:val="single" w:color="auto" w:sz="12" w:space="0"/>
            </w:tcBorders>
            <w:vAlign w:val="center"/>
          </w:tcPr>
          <w:p>
            <w:pPr>
              <w:spacing w:line="300" w:lineRule="exact"/>
              <w:jc w:val="center"/>
              <w:rPr>
                <w:rFonts w:ascii="宋体" w:cs="Times New Roman"/>
                <w:szCs w:val="21"/>
              </w:rPr>
            </w:pPr>
          </w:p>
        </w:tc>
        <w:tc>
          <w:tcPr>
            <w:tcW w:w="1045" w:type="dxa"/>
            <w:vMerge w:val="restart"/>
            <w:vAlign w:val="center"/>
          </w:tcPr>
          <w:p>
            <w:pPr>
              <w:spacing w:line="300" w:lineRule="exact"/>
              <w:jc w:val="center"/>
              <w:rPr>
                <w:rFonts w:ascii="宋体"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241" w:hRule="atLeast"/>
        </w:trPr>
        <w:tc>
          <w:tcPr>
            <w:tcW w:w="1812"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肺活量</w:t>
            </w:r>
          </w:p>
          <w:p>
            <w:pPr>
              <w:spacing w:line="300" w:lineRule="exact"/>
              <w:jc w:val="center"/>
              <w:rPr>
                <w:rFonts w:ascii="宋体" w:cs="Times New Roman"/>
                <w:szCs w:val="21"/>
              </w:rPr>
            </w:pPr>
            <w:r>
              <w:rPr>
                <w:rFonts w:hint="eastAsia" w:ascii="宋体" w:cs="Times New Roman"/>
                <w:szCs w:val="21"/>
              </w:rPr>
              <w:t>体重指数</w:t>
            </w:r>
          </w:p>
        </w:tc>
        <w:tc>
          <w:tcPr>
            <w:tcW w:w="1054" w:type="dxa"/>
            <w:tcBorders>
              <w:left w:val="single" w:color="auto" w:sz="12" w:space="0"/>
            </w:tcBorders>
            <w:vAlign w:val="center"/>
          </w:tcPr>
          <w:p>
            <w:pPr>
              <w:spacing w:line="300" w:lineRule="exact"/>
              <w:jc w:val="center"/>
              <w:rPr>
                <w:rFonts w:ascii="宋体" w:cs="Times New Roman"/>
                <w:szCs w:val="21"/>
              </w:rPr>
            </w:pPr>
          </w:p>
        </w:tc>
        <w:tc>
          <w:tcPr>
            <w:tcW w:w="891" w:type="dxa"/>
            <w:tcBorders>
              <w:right w:val="single" w:color="auto" w:sz="12" w:space="0"/>
            </w:tcBorders>
            <w:vAlign w:val="center"/>
          </w:tcPr>
          <w:p>
            <w:pPr>
              <w:spacing w:line="300" w:lineRule="exact"/>
              <w:jc w:val="center"/>
              <w:rPr>
                <w:rFonts w:ascii="宋体" w:cs="Times New Roman"/>
                <w:szCs w:val="21"/>
              </w:rPr>
            </w:pPr>
          </w:p>
        </w:tc>
        <w:tc>
          <w:tcPr>
            <w:tcW w:w="2285" w:type="dxa"/>
            <w:tcBorders>
              <w:left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肺活量</w:t>
            </w:r>
          </w:p>
          <w:p>
            <w:pPr>
              <w:spacing w:line="300" w:lineRule="exact"/>
              <w:jc w:val="center"/>
              <w:rPr>
                <w:rFonts w:ascii="宋体" w:cs="Times New Roman"/>
                <w:szCs w:val="21"/>
              </w:rPr>
            </w:pPr>
            <w:r>
              <w:rPr>
                <w:rFonts w:hint="eastAsia" w:ascii="宋体" w:cs="Times New Roman"/>
                <w:szCs w:val="21"/>
              </w:rPr>
              <w:t>体重指数</w:t>
            </w:r>
          </w:p>
        </w:tc>
        <w:tc>
          <w:tcPr>
            <w:tcW w:w="963" w:type="dxa"/>
            <w:tcBorders>
              <w:left w:val="single" w:color="auto" w:sz="12" w:space="0"/>
            </w:tcBorders>
            <w:vAlign w:val="center"/>
          </w:tcPr>
          <w:p>
            <w:pPr>
              <w:spacing w:line="300" w:lineRule="exact"/>
              <w:jc w:val="center"/>
              <w:rPr>
                <w:rFonts w:ascii="宋体" w:cs="Times New Roman"/>
                <w:szCs w:val="21"/>
              </w:rPr>
            </w:pPr>
          </w:p>
        </w:tc>
        <w:tc>
          <w:tcPr>
            <w:tcW w:w="952" w:type="dxa"/>
            <w:tcBorders>
              <w:right w:val="single" w:color="auto" w:sz="12" w:space="0"/>
            </w:tcBorders>
            <w:vAlign w:val="center"/>
          </w:tcPr>
          <w:p>
            <w:pPr>
              <w:spacing w:line="300" w:lineRule="exact"/>
              <w:jc w:val="center"/>
              <w:rPr>
                <w:rFonts w:ascii="宋体" w:cs="Times New Roman"/>
                <w:szCs w:val="21"/>
              </w:rPr>
            </w:pPr>
          </w:p>
        </w:tc>
        <w:tc>
          <w:tcPr>
            <w:tcW w:w="1954"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肺活量</w:t>
            </w:r>
          </w:p>
          <w:p>
            <w:pPr>
              <w:spacing w:line="300" w:lineRule="exact"/>
              <w:jc w:val="center"/>
              <w:rPr>
                <w:rFonts w:ascii="宋体" w:cs="Times New Roman"/>
                <w:szCs w:val="21"/>
              </w:rPr>
            </w:pPr>
            <w:r>
              <w:rPr>
                <w:rFonts w:hint="eastAsia" w:ascii="宋体" w:cs="Times New Roman"/>
                <w:szCs w:val="21"/>
              </w:rPr>
              <w:t>体重指数</w:t>
            </w:r>
          </w:p>
        </w:tc>
        <w:tc>
          <w:tcPr>
            <w:tcW w:w="975" w:type="dxa"/>
            <w:tcBorders>
              <w:left w:val="single" w:color="auto" w:sz="12" w:space="0"/>
            </w:tcBorders>
            <w:vAlign w:val="center"/>
          </w:tcPr>
          <w:p>
            <w:pPr>
              <w:spacing w:line="300" w:lineRule="exact"/>
              <w:jc w:val="center"/>
              <w:rPr>
                <w:rFonts w:ascii="宋体" w:cs="Times New Roman"/>
                <w:szCs w:val="21"/>
              </w:rPr>
            </w:pPr>
          </w:p>
        </w:tc>
        <w:tc>
          <w:tcPr>
            <w:tcW w:w="949" w:type="dxa"/>
            <w:tcBorders>
              <w:right w:val="single" w:color="auto" w:sz="12" w:space="0"/>
            </w:tcBorders>
            <w:vAlign w:val="center"/>
          </w:tcPr>
          <w:p>
            <w:pPr>
              <w:spacing w:line="300" w:lineRule="exact"/>
              <w:jc w:val="center"/>
              <w:rPr>
                <w:rFonts w:ascii="宋体" w:cs="Times New Roman"/>
                <w:szCs w:val="21"/>
              </w:rPr>
            </w:pPr>
          </w:p>
        </w:tc>
        <w:tc>
          <w:tcPr>
            <w:tcW w:w="963" w:type="dxa"/>
            <w:vMerge w:val="continue"/>
            <w:tcBorders>
              <w:left w:val="single" w:color="auto" w:sz="12" w:space="0"/>
            </w:tcBorders>
            <w:vAlign w:val="center"/>
          </w:tcPr>
          <w:p>
            <w:pPr/>
          </w:p>
        </w:tc>
        <w:tc>
          <w:tcPr>
            <w:tcW w:w="1045" w:type="dxa"/>
            <w:vMerge w:val="continue"/>
            <w:vAlign w:val="center"/>
          </w:tcPr>
          <w:p>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241" w:hRule="atLeast"/>
        </w:trPr>
        <w:tc>
          <w:tcPr>
            <w:tcW w:w="1812" w:type="dxa"/>
            <w:tcBorders>
              <w:right w:val="single" w:color="auto" w:sz="12" w:space="0"/>
            </w:tcBorders>
            <w:vAlign w:val="center"/>
          </w:tcPr>
          <w:p>
            <w:pPr>
              <w:spacing w:line="300" w:lineRule="exact"/>
              <w:jc w:val="center"/>
              <w:rPr>
                <w:rFonts w:ascii="宋体" w:cs="Times New Roman"/>
                <w:szCs w:val="21"/>
              </w:rPr>
            </w:pPr>
          </w:p>
        </w:tc>
        <w:tc>
          <w:tcPr>
            <w:tcW w:w="1054" w:type="dxa"/>
            <w:tcBorders>
              <w:left w:val="single" w:color="auto" w:sz="12" w:space="0"/>
            </w:tcBorders>
            <w:vAlign w:val="center"/>
          </w:tcPr>
          <w:p>
            <w:pPr>
              <w:spacing w:line="300" w:lineRule="exact"/>
              <w:jc w:val="center"/>
              <w:rPr>
                <w:rFonts w:ascii="宋体" w:cs="Times New Roman"/>
                <w:szCs w:val="21"/>
              </w:rPr>
            </w:pPr>
          </w:p>
        </w:tc>
        <w:tc>
          <w:tcPr>
            <w:tcW w:w="891" w:type="dxa"/>
            <w:tcBorders>
              <w:right w:val="single" w:color="auto" w:sz="12" w:space="0"/>
            </w:tcBorders>
            <w:vAlign w:val="center"/>
          </w:tcPr>
          <w:p>
            <w:pPr>
              <w:spacing w:line="300" w:lineRule="exact"/>
              <w:jc w:val="center"/>
              <w:rPr>
                <w:rFonts w:ascii="宋体" w:cs="Times New Roman"/>
                <w:szCs w:val="21"/>
              </w:rPr>
            </w:pPr>
          </w:p>
        </w:tc>
        <w:tc>
          <w:tcPr>
            <w:tcW w:w="2285" w:type="dxa"/>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963" w:type="dxa"/>
            <w:tcBorders>
              <w:left w:val="single" w:color="auto" w:sz="12" w:space="0"/>
            </w:tcBorders>
            <w:vAlign w:val="center"/>
          </w:tcPr>
          <w:p>
            <w:pPr>
              <w:spacing w:line="300" w:lineRule="exact"/>
              <w:jc w:val="center"/>
              <w:rPr>
                <w:rFonts w:ascii="宋体" w:cs="Times New Roman"/>
                <w:szCs w:val="21"/>
              </w:rPr>
            </w:pPr>
          </w:p>
        </w:tc>
        <w:tc>
          <w:tcPr>
            <w:tcW w:w="952" w:type="dxa"/>
            <w:tcBorders>
              <w:right w:val="single" w:color="auto" w:sz="12" w:space="0"/>
            </w:tcBorders>
            <w:vAlign w:val="center"/>
          </w:tcPr>
          <w:p>
            <w:pPr>
              <w:spacing w:line="300" w:lineRule="exact"/>
              <w:jc w:val="center"/>
              <w:rPr>
                <w:rFonts w:ascii="宋体" w:cs="Times New Roman"/>
                <w:szCs w:val="21"/>
              </w:rPr>
            </w:pPr>
          </w:p>
        </w:tc>
        <w:tc>
          <w:tcPr>
            <w:tcW w:w="1954"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975" w:type="dxa"/>
            <w:tcBorders>
              <w:left w:val="single" w:color="auto" w:sz="12" w:space="0"/>
            </w:tcBorders>
            <w:vAlign w:val="center"/>
          </w:tcPr>
          <w:p>
            <w:pPr>
              <w:spacing w:line="300" w:lineRule="exact"/>
              <w:jc w:val="center"/>
              <w:rPr>
                <w:rFonts w:ascii="宋体" w:cs="Times New Roman"/>
                <w:szCs w:val="21"/>
              </w:rPr>
            </w:pPr>
          </w:p>
        </w:tc>
        <w:tc>
          <w:tcPr>
            <w:tcW w:w="949" w:type="dxa"/>
            <w:tcBorders>
              <w:right w:val="single" w:color="auto" w:sz="12" w:space="0"/>
            </w:tcBorders>
            <w:vAlign w:val="center"/>
          </w:tcPr>
          <w:p>
            <w:pPr>
              <w:spacing w:line="300" w:lineRule="exact"/>
              <w:jc w:val="center"/>
              <w:rPr>
                <w:rFonts w:ascii="宋体" w:cs="Times New Roman"/>
                <w:szCs w:val="21"/>
              </w:rPr>
            </w:pPr>
          </w:p>
        </w:tc>
        <w:tc>
          <w:tcPr>
            <w:tcW w:w="963" w:type="dxa"/>
            <w:vMerge w:val="continue"/>
            <w:tcBorders>
              <w:left w:val="single" w:color="auto" w:sz="12" w:space="0"/>
            </w:tcBorders>
            <w:vAlign w:val="center"/>
          </w:tcPr>
          <w:p>
            <w:pPr/>
          </w:p>
        </w:tc>
        <w:tc>
          <w:tcPr>
            <w:tcW w:w="1045" w:type="dxa"/>
            <w:vMerge w:val="continue"/>
            <w:vAlign w:val="center"/>
          </w:tcPr>
          <w:p>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241" w:hRule="atLeast"/>
        </w:trPr>
        <w:tc>
          <w:tcPr>
            <w:tcW w:w="1812" w:type="dxa"/>
            <w:tcBorders>
              <w:right w:val="single" w:color="auto" w:sz="12" w:space="0"/>
            </w:tcBorders>
            <w:vAlign w:val="center"/>
          </w:tcPr>
          <w:p>
            <w:pPr>
              <w:spacing w:line="300" w:lineRule="exact"/>
              <w:jc w:val="center"/>
              <w:rPr>
                <w:rFonts w:ascii="宋体" w:cs="Times New Roman"/>
                <w:szCs w:val="21"/>
              </w:rPr>
            </w:pPr>
          </w:p>
        </w:tc>
        <w:tc>
          <w:tcPr>
            <w:tcW w:w="1054" w:type="dxa"/>
            <w:tcBorders>
              <w:left w:val="single" w:color="auto" w:sz="12" w:space="0"/>
            </w:tcBorders>
            <w:vAlign w:val="center"/>
          </w:tcPr>
          <w:p>
            <w:pPr>
              <w:spacing w:line="300" w:lineRule="exact"/>
              <w:jc w:val="center"/>
              <w:rPr>
                <w:rFonts w:ascii="宋体" w:cs="Times New Roman"/>
                <w:szCs w:val="21"/>
              </w:rPr>
            </w:pPr>
          </w:p>
        </w:tc>
        <w:tc>
          <w:tcPr>
            <w:tcW w:w="891" w:type="dxa"/>
            <w:tcBorders>
              <w:right w:val="single" w:color="auto" w:sz="12" w:space="0"/>
            </w:tcBorders>
            <w:vAlign w:val="center"/>
          </w:tcPr>
          <w:p>
            <w:pPr>
              <w:spacing w:line="300" w:lineRule="exact"/>
              <w:jc w:val="center"/>
              <w:rPr>
                <w:rFonts w:ascii="宋体" w:cs="Times New Roman"/>
                <w:szCs w:val="21"/>
              </w:rPr>
            </w:pPr>
          </w:p>
        </w:tc>
        <w:tc>
          <w:tcPr>
            <w:tcW w:w="2285" w:type="dxa"/>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963" w:type="dxa"/>
            <w:tcBorders>
              <w:left w:val="single" w:color="auto" w:sz="12" w:space="0"/>
            </w:tcBorders>
            <w:vAlign w:val="center"/>
          </w:tcPr>
          <w:p>
            <w:pPr>
              <w:spacing w:line="300" w:lineRule="exact"/>
              <w:jc w:val="center"/>
              <w:rPr>
                <w:rFonts w:ascii="宋体" w:cs="Times New Roman"/>
                <w:szCs w:val="21"/>
              </w:rPr>
            </w:pPr>
          </w:p>
        </w:tc>
        <w:tc>
          <w:tcPr>
            <w:tcW w:w="952" w:type="dxa"/>
            <w:tcBorders>
              <w:right w:val="single" w:color="auto" w:sz="12" w:space="0"/>
            </w:tcBorders>
            <w:vAlign w:val="center"/>
          </w:tcPr>
          <w:p>
            <w:pPr>
              <w:spacing w:line="300" w:lineRule="exact"/>
              <w:jc w:val="center"/>
              <w:rPr>
                <w:rFonts w:ascii="宋体" w:cs="Times New Roman"/>
                <w:szCs w:val="21"/>
              </w:rPr>
            </w:pPr>
          </w:p>
        </w:tc>
        <w:tc>
          <w:tcPr>
            <w:tcW w:w="1954"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975" w:type="dxa"/>
            <w:tcBorders>
              <w:left w:val="single" w:color="auto" w:sz="12" w:space="0"/>
            </w:tcBorders>
            <w:vAlign w:val="center"/>
          </w:tcPr>
          <w:p>
            <w:pPr>
              <w:spacing w:line="300" w:lineRule="exact"/>
              <w:jc w:val="center"/>
              <w:rPr>
                <w:rFonts w:ascii="宋体" w:cs="Times New Roman"/>
                <w:szCs w:val="21"/>
              </w:rPr>
            </w:pPr>
          </w:p>
        </w:tc>
        <w:tc>
          <w:tcPr>
            <w:tcW w:w="949" w:type="dxa"/>
            <w:tcBorders>
              <w:right w:val="single" w:color="auto" w:sz="12" w:space="0"/>
            </w:tcBorders>
            <w:vAlign w:val="center"/>
          </w:tcPr>
          <w:p>
            <w:pPr>
              <w:spacing w:line="300" w:lineRule="exact"/>
              <w:jc w:val="center"/>
              <w:rPr>
                <w:rFonts w:ascii="宋体" w:cs="Times New Roman"/>
                <w:szCs w:val="21"/>
              </w:rPr>
            </w:pPr>
          </w:p>
        </w:tc>
        <w:tc>
          <w:tcPr>
            <w:tcW w:w="963" w:type="dxa"/>
            <w:vMerge w:val="continue"/>
            <w:tcBorders>
              <w:left w:val="single" w:color="auto" w:sz="12" w:space="0"/>
            </w:tcBorders>
            <w:vAlign w:val="center"/>
          </w:tcPr>
          <w:p>
            <w:pPr/>
          </w:p>
        </w:tc>
        <w:tc>
          <w:tcPr>
            <w:tcW w:w="1045" w:type="dxa"/>
            <w:vMerge w:val="continue"/>
            <w:vAlign w:val="center"/>
          </w:tcPr>
          <w:p>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241" w:hRule="atLeast"/>
        </w:trPr>
        <w:tc>
          <w:tcPr>
            <w:tcW w:w="1812" w:type="dxa"/>
            <w:tcBorders>
              <w:bottom w:val="single" w:color="auto" w:sz="12" w:space="0"/>
              <w:right w:val="single" w:color="auto" w:sz="12" w:space="0"/>
            </w:tcBorders>
            <w:vAlign w:val="center"/>
          </w:tcPr>
          <w:p>
            <w:pPr>
              <w:spacing w:line="300" w:lineRule="exact"/>
              <w:jc w:val="center"/>
              <w:rPr>
                <w:rFonts w:ascii="宋体" w:cs="Times New Roman"/>
                <w:szCs w:val="21"/>
              </w:rPr>
            </w:pPr>
          </w:p>
        </w:tc>
        <w:tc>
          <w:tcPr>
            <w:tcW w:w="1054" w:type="dxa"/>
            <w:tcBorders>
              <w:left w:val="single" w:color="auto" w:sz="12" w:space="0"/>
              <w:bottom w:val="single" w:color="auto" w:sz="12" w:space="0"/>
            </w:tcBorders>
            <w:vAlign w:val="center"/>
          </w:tcPr>
          <w:p>
            <w:pPr>
              <w:spacing w:line="300" w:lineRule="exact"/>
              <w:jc w:val="center"/>
              <w:rPr>
                <w:rFonts w:ascii="宋体" w:cs="Times New Roman"/>
                <w:szCs w:val="21"/>
              </w:rPr>
            </w:pPr>
          </w:p>
        </w:tc>
        <w:tc>
          <w:tcPr>
            <w:tcW w:w="891" w:type="dxa"/>
            <w:tcBorders>
              <w:bottom w:val="single" w:color="auto" w:sz="12" w:space="0"/>
              <w:right w:val="single" w:color="auto" w:sz="12" w:space="0"/>
            </w:tcBorders>
            <w:vAlign w:val="center"/>
          </w:tcPr>
          <w:p>
            <w:pPr>
              <w:spacing w:line="300" w:lineRule="exact"/>
              <w:jc w:val="center"/>
              <w:rPr>
                <w:rFonts w:ascii="宋体" w:cs="Times New Roman"/>
                <w:szCs w:val="21"/>
              </w:rPr>
            </w:pPr>
          </w:p>
        </w:tc>
        <w:tc>
          <w:tcPr>
            <w:tcW w:w="2285" w:type="dxa"/>
            <w:tcBorders>
              <w:left w:val="single" w:color="auto" w:sz="12" w:space="0"/>
              <w:bottom w:val="single" w:color="auto" w:sz="12" w:space="0"/>
              <w:right w:val="single" w:color="auto" w:sz="12" w:space="0"/>
            </w:tcBorders>
            <w:vAlign w:val="center"/>
          </w:tcPr>
          <w:p>
            <w:pPr>
              <w:spacing w:line="300" w:lineRule="exact"/>
              <w:jc w:val="center"/>
              <w:rPr>
                <w:rFonts w:ascii="宋体" w:cs="Times New Roman"/>
                <w:szCs w:val="21"/>
              </w:rPr>
            </w:pPr>
          </w:p>
        </w:tc>
        <w:tc>
          <w:tcPr>
            <w:tcW w:w="963" w:type="dxa"/>
            <w:tcBorders>
              <w:left w:val="single" w:color="auto" w:sz="12" w:space="0"/>
              <w:bottom w:val="single" w:color="auto" w:sz="12" w:space="0"/>
            </w:tcBorders>
            <w:vAlign w:val="center"/>
          </w:tcPr>
          <w:p>
            <w:pPr>
              <w:spacing w:line="300" w:lineRule="exact"/>
              <w:jc w:val="center"/>
              <w:rPr>
                <w:rFonts w:ascii="宋体" w:cs="Times New Roman"/>
                <w:szCs w:val="21"/>
              </w:rPr>
            </w:pPr>
          </w:p>
        </w:tc>
        <w:tc>
          <w:tcPr>
            <w:tcW w:w="952" w:type="dxa"/>
            <w:tcBorders>
              <w:bottom w:val="single" w:color="auto" w:sz="12" w:space="0"/>
              <w:right w:val="single" w:color="auto" w:sz="12" w:space="0"/>
            </w:tcBorders>
            <w:vAlign w:val="center"/>
          </w:tcPr>
          <w:p>
            <w:pPr>
              <w:spacing w:line="300" w:lineRule="exact"/>
              <w:jc w:val="center"/>
              <w:rPr>
                <w:rFonts w:ascii="宋体" w:cs="Times New Roman"/>
                <w:szCs w:val="21"/>
              </w:rPr>
            </w:pPr>
          </w:p>
        </w:tc>
        <w:tc>
          <w:tcPr>
            <w:tcW w:w="1954" w:type="dxa"/>
            <w:gridSpan w:val="2"/>
            <w:tcBorders>
              <w:left w:val="single" w:color="auto" w:sz="12" w:space="0"/>
              <w:bottom w:val="single" w:color="auto" w:sz="12" w:space="0"/>
              <w:right w:val="single" w:color="auto" w:sz="12" w:space="0"/>
            </w:tcBorders>
            <w:vAlign w:val="center"/>
          </w:tcPr>
          <w:p>
            <w:pPr>
              <w:spacing w:line="300" w:lineRule="exact"/>
              <w:jc w:val="center"/>
              <w:rPr>
                <w:rFonts w:ascii="宋体" w:cs="Times New Roman"/>
                <w:szCs w:val="21"/>
              </w:rPr>
            </w:pPr>
          </w:p>
        </w:tc>
        <w:tc>
          <w:tcPr>
            <w:tcW w:w="975" w:type="dxa"/>
            <w:tcBorders>
              <w:left w:val="single" w:color="auto" w:sz="12" w:space="0"/>
              <w:bottom w:val="single" w:color="auto" w:sz="12" w:space="0"/>
            </w:tcBorders>
            <w:vAlign w:val="center"/>
          </w:tcPr>
          <w:p>
            <w:pPr>
              <w:spacing w:line="300" w:lineRule="exact"/>
              <w:jc w:val="center"/>
              <w:rPr>
                <w:rFonts w:ascii="宋体" w:cs="Times New Roman"/>
                <w:szCs w:val="21"/>
              </w:rPr>
            </w:pPr>
          </w:p>
        </w:tc>
        <w:tc>
          <w:tcPr>
            <w:tcW w:w="949" w:type="dxa"/>
            <w:tcBorders>
              <w:bottom w:val="single" w:color="auto" w:sz="12" w:space="0"/>
              <w:right w:val="single" w:color="auto" w:sz="12" w:space="0"/>
            </w:tcBorders>
            <w:vAlign w:val="center"/>
          </w:tcPr>
          <w:p>
            <w:pPr>
              <w:spacing w:line="300" w:lineRule="exact"/>
              <w:jc w:val="center"/>
              <w:rPr>
                <w:rFonts w:ascii="宋体" w:cs="Times New Roman"/>
                <w:szCs w:val="21"/>
              </w:rPr>
            </w:pPr>
          </w:p>
        </w:tc>
        <w:tc>
          <w:tcPr>
            <w:tcW w:w="963" w:type="dxa"/>
            <w:vMerge w:val="continue"/>
            <w:tcBorders>
              <w:left w:val="single" w:color="auto" w:sz="12" w:space="0"/>
            </w:tcBorders>
            <w:vAlign w:val="center"/>
          </w:tcPr>
          <w:p>
            <w:pPr/>
          </w:p>
        </w:tc>
        <w:tc>
          <w:tcPr>
            <w:tcW w:w="1045" w:type="dxa"/>
            <w:vMerge w:val="continue"/>
            <w:vAlign w:val="center"/>
          </w:tcPr>
          <w:p>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342" w:hRule="atLeast"/>
        </w:trPr>
        <w:tc>
          <w:tcPr>
            <w:tcW w:w="1812" w:type="dxa"/>
            <w:tcBorders>
              <w:top w:val="single" w:color="auto" w:sz="12" w:space="0"/>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奖励得分</w:t>
            </w:r>
          </w:p>
        </w:tc>
        <w:tc>
          <w:tcPr>
            <w:tcW w:w="1945" w:type="dxa"/>
            <w:gridSpan w:val="2"/>
            <w:tcBorders>
              <w:top w:val="single" w:color="auto" w:sz="12" w:space="0"/>
              <w:left w:val="single" w:color="auto" w:sz="12" w:space="0"/>
              <w:right w:val="single" w:color="auto" w:sz="12" w:space="0"/>
            </w:tcBorders>
            <w:vAlign w:val="center"/>
          </w:tcPr>
          <w:p>
            <w:pPr>
              <w:spacing w:line="300" w:lineRule="exact"/>
              <w:jc w:val="center"/>
              <w:rPr>
                <w:rFonts w:ascii="宋体" w:cs="Times New Roman"/>
                <w:szCs w:val="21"/>
              </w:rPr>
            </w:pPr>
          </w:p>
        </w:tc>
        <w:tc>
          <w:tcPr>
            <w:tcW w:w="4200" w:type="dxa"/>
            <w:gridSpan w:val="3"/>
            <w:tcBorders>
              <w:top w:val="single" w:color="auto" w:sz="12" w:space="0"/>
              <w:left w:val="single" w:color="auto" w:sz="12" w:space="0"/>
              <w:right w:val="single" w:color="auto" w:sz="12" w:space="0"/>
            </w:tcBorders>
            <w:vAlign w:val="center"/>
          </w:tcPr>
          <w:p>
            <w:pPr>
              <w:spacing w:line="300" w:lineRule="exact"/>
              <w:jc w:val="center"/>
              <w:rPr>
                <w:rFonts w:ascii="宋体" w:cs="Times New Roman"/>
                <w:szCs w:val="21"/>
              </w:rPr>
            </w:pPr>
          </w:p>
        </w:tc>
        <w:tc>
          <w:tcPr>
            <w:tcW w:w="3878" w:type="dxa"/>
            <w:gridSpan w:val="4"/>
            <w:tcBorders>
              <w:top w:val="single" w:color="auto" w:sz="12" w:space="0"/>
              <w:left w:val="single" w:color="auto" w:sz="12" w:space="0"/>
              <w:right w:val="single" w:color="auto" w:sz="12" w:space="0"/>
            </w:tcBorders>
            <w:vAlign w:val="center"/>
          </w:tcPr>
          <w:p>
            <w:pPr>
              <w:spacing w:line="300" w:lineRule="exact"/>
              <w:jc w:val="center"/>
              <w:rPr>
                <w:rFonts w:ascii="宋体" w:cs="Times New Roman"/>
                <w:szCs w:val="21"/>
              </w:rPr>
            </w:pPr>
          </w:p>
        </w:tc>
        <w:tc>
          <w:tcPr>
            <w:tcW w:w="963" w:type="dxa"/>
            <w:vMerge w:val="continue"/>
            <w:tcBorders>
              <w:left w:val="single" w:color="auto" w:sz="12" w:space="0"/>
            </w:tcBorders>
            <w:vAlign w:val="center"/>
          </w:tcPr>
          <w:p>
            <w:pPr/>
          </w:p>
        </w:tc>
        <w:tc>
          <w:tcPr>
            <w:tcW w:w="1045" w:type="dxa"/>
            <w:vMerge w:val="continue"/>
            <w:vAlign w:val="center"/>
          </w:tcPr>
          <w:p>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342" w:hRule="atLeast"/>
        </w:trPr>
        <w:tc>
          <w:tcPr>
            <w:tcW w:w="1812"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学年总分</w:t>
            </w:r>
          </w:p>
        </w:tc>
        <w:tc>
          <w:tcPr>
            <w:tcW w:w="1945"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4200" w:type="dxa"/>
            <w:gridSpan w:val="3"/>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3878" w:type="dxa"/>
            <w:gridSpan w:val="4"/>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963" w:type="dxa"/>
            <w:vMerge w:val="continue"/>
            <w:tcBorders>
              <w:left w:val="single" w:color="auto" w:sz="12" w:space="0"/>
            </w:tcBorders>
            <w:vAlign w:val="center"/>
          </w:tcPr>
          <w:p>
            <w:pPr/>
          </w:p>
        </w:tc>
        <w:tc>
          <w:tcPr>
            <w:tcW w:w="1045" w:type="dxa"/>
            <w:vMerge w:val="continue"/>
            <w:vAlign w:val="center"/>
          </w:tcPr>
          <w:p>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342" w:hRule="atLeast"/>
        </w:trPr>
        <w:tc>
          <w:tcPr>
            <w:tcW w:w="1812"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等级评定</w:t>
            </w:r>
          </w:p>
        </w:tc>
        <w:tc>
          <w:tcPr>
            <w:tcW w:w="1945"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4200" w:type="dxa"/>
            <w:gridSpan w:val="3"/>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3878" w:type="dxa"/>
            <w:gridSpan w:val="4"/>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963" w:type="dxa"/>
            <w:vMerge w:val="continue"/>
            <w:tcBorders>
              <w:left w:val="single" w:color="auto" w:sz="12" w:space="0"/>
            </w:tcBorders>
            <w:vAlign w:val="center"/>
          </w:tcPr>
          <w:p>
            <w:pPr/>
          </w:p>
        </w:tc>
        <w:tc>
          <w:tcPr>
            <w:tcW w:w="1045" w:type="dxa"/>
            <w:vMerge w:val="continue"/>
            <w:vAlign w:val="center"/>
          </w:tcPr>
          <w:p>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42" w:hRule="atLeast"/>
        </w:trPr>
        <w:tc>
          <w:tcPr>
            <w:tcW w:w="1812"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体育教师签字</w:t>
            </w:r>
          </w:p>
        </w:tc>
        <w:tc>
          <w:tcPr>
            <w:tcW w:w="1945"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4200" w:type="dxa"/>
            <w:gridSpan w:val="3"/>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3878" w:type="dxa"/>
            <w:gridSpan w:val="4"/>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2008" w:type="dxa"/>
            <w:gridSpan w:val="2"/>
            <w:tcBorders>
              <w:left w:val="single" w:color="auto" w:sz="12" w:space="0"/>
            </w:tcBorders>
            <w:vAlign w:val="center"/>
          </w:tcPr>
          <w:p>
            <w:pPr>
              <w:spacing w:line="300" w:lineRule="exact"/>
              <w:jc w:val="center"/>
              <w:rPr>
                <w:rFonts w:ascii="宋体"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42" w:hRule="atLeast"/>
        </w:trPr>
        <w:tc>
          <w:tcPr>
            <w:tcW w:w="1812" w:type="dxa"/>
            <w:tcBorders>
              <w:right w:val="single" w:color="auto" w:sz="12" w:space="0"/>
            </w:tcBorders>
            <w:vAlign w:val="center"/>
          </w:tcPr>
          <w:p>
            <w:pPr>
              <w:spacing w:line="300" w:lineRule="exact"/>
              <w:jc w:val="center"/>
              <w:rPr>
                <w:rFonts w:ascii="宋体" w:cs="Times New Roman"/>
                <w:szCs w:val="21"/>
              </w:rPr>
            </w:pPr>
            <w:r>
              <w:rPr>
                <w:rFonts w:hint="eastAsia" w:ascii="宋体" w:cs="Times New Roman"/>
                <w:szCs w:val="21"/>
              </w:rPr>
              <w:t>班主任签字</w:t>
            </w:r>
          </w:p>
        </w:tc>
        <w:tc>
          <w:tcPr>
            <w:tcW w:w="1945" w:type="dxa"/>
            <w:gridSpan w:val="2"/>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4200" w:type="dxa"/>
            <w:gridSpan w:val="3"/>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3878" w:type="dxa"/>
            <w:gridSpan w:val="4"/>
            <w:tcBorders>
              <w:left w:val="single" w:color="auto" w:sz="12" w:space="0"/>
              <w:right w:val="single" w:color="auto" w:sz="12" w:space="0"/>
            </w:tcBorders>
            <w:vAlign w:val="center"/>
          </w:tcPr>
          <w:p>
            <w:pPr>
              <w:spacing w:line="300" w:lineRule="exact"/>
              <w:jc w:val="center"/>
              <w:rPr>
                <w:rFonts w:ascii="宋体" w:cs="Times New Roman"/>
                <w:szCs w:val="21"/>
              </w:rPr>
            </w:pPr>
          </w:p>
        </w:tc>
        <w:tc>
          <w:tcPr>
            <w:tcW w:w="2008" w:type="dxa"/>
            <w:gridSpan w:val="2"/>
            <w:tcBorders>
              <w:left w:val="single" w:color="auto" w:sz="12" w:space="0"/>
            </w:tcBorders>
            <w:vAlign w:val="center"/>
          </w:tcPr>
          <w:p>
            <w:pPr>
              <w:spacing w:line="300" w:lineRule="exact"/>
              <w:jc w:val="center"/>
              <w:rPr>
                <w:rFonts w:ascii="宋体" w:cs="Times New Roman"/>
                <w:szCs w:val="21"/>
              </w:rPr>
            </w:pPr>
          </w:p>
        </w:tc>
      </w:tr>
    </w:tbl>
    <w:p>
      <w:pPr>
        <w:wordWrap w:val="0"/>
        <w:ind w:right="625"/>
        <w:rPr>
          <w:rFonts w:ascii="宋体" w:cs="Times New Roman"/>
          <w:sz w:val="25"/>
          <w:szCs w:val="21"/>
        </w:rPr>
      </w:pPr>
      <w:r>
        <w:rPr>
          <w:rFonts w:hint="eastAsia" w:ascii="宋体" w:cs="Times New Roman"/>
          <w:sz w:val="25"/>
          <w:szCs w:val="21"/>
        </w:rPr>
        <w:t>注：</w:t>
      </w:r>
      <w:r>
        <w:rPr>
          <w:rFonts w:hint="eastAsia" w:ascii="宋体" w:cs="Times New Roman"/>
          <w:sz w:val="24"/>
          <w:szCs w:val="24"/>
        </w:rPr>
        <w:t xml:space="preserve">过程管理评价办法遵照《国家学生体质健康标准》及实施办法执行。       </w:t>
      </w:r>
      <w:r>
        <w:rPr>
          <w:rFonts w:hint="eastAsia" w:ascii="宋体" w:cs="Times New Roman"/>
          <w:sz w:val="25"/>
          <w:szCs w:val="21"/>
        </w:rPr>
        <w:t xml:space="preserve">校长（签章）：                </w:t>
      </w:r>
    </w:p>
    <w:p>
      <w:pPr>
        <w:ind w:right="500"/>
        <w:rPr>
          <w:rFonts w:ascii="宋体" w:cs="Times New Roman"/>
          <w:sz w:val="25"/>
          <w:szCs w:val="21"/>
        </w:rPr>
      </w:pPr>
      <w:r>
        <w:rPr>
          <w:rFonts w:hint="eastAsia" w:ascii="宋体" w:cs="Times New Roman"/>
          <w:sz w:val="25"/>
          <w:szCs w:val="21"/>
        </w:rPr>
        <w:t>年月日</w:t>
      </w:r>
    </w:p>
    <w:p>
      <w:pPr>
        <w:spacing w:line="500" w:lineRule="exact"/>
        <w:jc w:val="center"/>
        <w:rPr>
          <w:rFonts w:ascii="方正小标宋简体" w:eastAsia="方正小标宋简体" w:cs="Times New Roman"/>
          <w:sz w:val="44"/>
          <w:szCs w:val="44"/>
        </w:rPr>
      </w:pPr>
    </w:p>
    <w:p>
      <w:pPr>
        <w:spacing w:line="500" w:lineRule="exact"/>
        <w:jc w:val="center"/>
        <w:rPr>
          <w:rFonts w:ascii="方正小标宋简体" w:eastAsia="方正小标宋简体" w:cs="Times New Roman"/>
          <w:sz w:val="44"/>
          <w:szCs w:val="44"/>
        </w:rPr>
      </w:pPr>
      <w:r>
        <w:rPr>
          <w:rFonts w:hint="eastAsia" w:ascii="方正小标宋简体" w:eastAsia="方正小标宋简体" w:cs="Times New Roman"/>
          <w:sz w:val="44"/>
          <w:szCs w:val="44"/>
        </w:rPr>
        <w:t>过程管理评价成绩公示表（样表）</w:t>
      </w:r>
    </w:p>
    <w:tbl>
      <w:tblPr>
        <w:tblStyle w:val="9"/>
        <w:tblW w:w="13977" w:type="dxa"/>
        <w:tblInd w:w="93" w:type="dxa"/>
        <w:tblLayout w:type="fixed"/>
        <w:tblCellMar>
          <w:top w:w="0" w:type="dxa"/>
          <w:left w:w="108" w:type="dxa"/>
          <w:bottom w:w="0" w:type="dxa"/>
          <w:right w:w="108" w:type="dxa"/>
        </w:tblCellMar>
      </w:tblPr>
      <w:tblGrid>
        <w:gridCol w:w="1121"/>
        <w:gridCol w:w="1121"/>
        <w:gridCol w:w="1121"/>
        <w:gridCol w:w="1121"/>
        <w:gridCol w:w="1121"/>
        <w:gridCol w:w="1121"/>
        <w:gridCol w:w="1121"/>
        <w:gridCol w:w="1121"/>
        <w:gridCol w:w="1121"/>
        <w:gridCol w:w="1190"/>
        <w:gridCol w:w="1336"/>
        <w:gridCol w:w="1362"/>
      </w:tblGrid>
      <w:tr>
        <w:tblPrEx>
          <w:tblLayout w:type="fixed"/>
          <w:tblCellMar>
            <w:top w:w="0" w:type="dxa"/>
            <w:left w:w="108" w:type="dxa"/>
            <w:bottom w:w="0" w:type="dxa"/>
            <w:right w:w="108" w:type="dxa"/>
          </w:tblCellMar>
        </w:tblPrEx>
        <w:trPr>
          <w:trHeight w:val="904" w:hRule="atLeast"/>
        </w:trPr>
        <w:tc>
          <w:tcPr>
            <w:tcW w:w="13977" w:type="dxa"/>
            <w:gridSpan w:val="12"/>
            <w:tcBorders>
              <w:top w:val="nil"/>
              <w:left w:val="nil"/>
              <w:bottom w:val="single" w:color="auto" w:sz="4" w:space="0"/>
              <w:right w:val="nil"/>
            </w:tcBorders>
            <w:vAlign w:val="center"/>
          </w:tcPr>
          <w:p>
            <w:pPr>
              <w:widowControl/>
              <w:spacing w:line="240" w:lineRule="exact"/>
              <w:jc w:val="left"/>
              <w:rPr>
                <w:rFonts w:ascii="宋体" w:cs="宋体"/>
                <w:kern w:val="0"/>
                <w:sz w:val="20"/>
                <w:szCs w:val="20"/>
              </w:rPr>
            </w:pPr>
            <w:r>
              <w:rPr>
                <w:rFonts w:hint="eastAsia" w:ascii="宋体" w:cs="宋体"/>
                <w:kern w:val="0"/>
                <w:sz w:val="20"/>
                <w:szCs w:val="20"/>
              </w:rPr>
              <w:t>贵阳市区（县、市） 学校（盖章）班</w:t>
            </w:r>
          </w:p>
        </w:tc>
      </w:tr>
      <w:tr>
        <w:tblPrEx>
          <w:tblLayout w:type="fixed"/>
          <w:tblCellMar>
            <w:top w:w="0" w:type="dxa"/>
            <w:left w:w="108" w:type="dxa"/>
            <w:bottom w:w="0" w:type="dxa"/>
            <w:right w:w="108" w:type="dxa"/>
          </w:tblCellMar>
        </w:tblPrEx>
        <w:trPr>
          <w:cantSplit/>
          <w:trHeight w:val="382" w:hRule="atLeast"/>
        </w:trPr>
        <w:tc>
          <w:tcPr>
            <w:tcW w:w="112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考号</w:t>
            </w:r>
          </w:p>
        </w:tc>
        <w:tc>
          <w:tcPr>
            <w:tcW w:w="112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姓名</w:t>
            </w:r>
          </w:p>
        </w:tc>
        <w:tc>
          <w:tcPr>
            <w:tcW w:w="112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性别</w:t>
            </w:r>
          </w:p>
        </w:tc>
        <w:tc>
          <w:tcPr>
            <w:tcW w:w="22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初一年级</w:t>
            </w:r>
          </w:p>
        </w:tc>
        <w:tc>
          <w:tcPr>
            <w:tcW w:w="22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初二年级</w:t>
            </w:r>
          </w:p>
        </w:tc>
        <w:tc>
          <w:tcPr>
            <w:tcW w:w="22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初三年级</w:t>
            </w:r>
          </w:p>
        </w:tc>
        <w:tc>
          <w:tcPr>
            <w:tcW w:w="388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过程管理评价</w:t>
            </w:r>
          </w:p>
        </w:tc>
      </w:tr>
      <w:tr>
        <w:tblPrEx>
          <w:tblLayout w:type="fixed"/>
          <w:tblCellMar>
            <w:top w:w="0" w:type="dxa"/>
            <w:left w:w="108" w:type="dxa"/>
            <w:bottom w:w="0" w:type="dxa"/>
            <w:right w:w="108" w:type="dxa"/>
          </w:tblCellMar>
        </w:tblPrEx>
        <w:trPr>
          <w:cantSplit/>
          <w:trHeight w:val="382" w:hRule="atLeast"/>
        </w:trPr>
        <w:tc>
          <w:tcPr>
            <w:tcW w:w="1121" w:type="dxa"/>
            <w:vMerge w:val="continue"/>
            <w:tcBorders>
              <w:top w:val="nil"/>
              <w:left w:val="single" w:color="auto" w:sz="4" w:space="0"/>
              <w:bottom w:val="single" w:color="auto" w:sz="4" w:space="0"/>
              <w:right w:val="single" w:color="auto" w:sz="4" w:space="0"/>
            </w:tcBorders>
            <w:vAlign w:val="center"/>
          </w:tcPr>
          <w:p>
            <w:pPr/>
          </w:p>
        </w:tc>
        <w:tc>
          <w:tcPr>
            <w:tcW w:w="1121" w:type="dxa"/>
            <w:vMerge w:val="continue"/>
            <w:tcBorders>
              <w:top w:val="nil"/>
              <w:left w:val="single" w:color="auto" w:sz="4" w:space="0"/>
              <w:bottom w:val="single" w:color="auto" w:sz="4" w:space="0"/>
              <w:right w:val="single" w:color="auto" w:sz="4" w:space="0"/>
            </w:tcBorders>
            <w:vAlign w:val="center"/>
          </w:tcPr>
          <w:p>
            <w:pPr/>
          </w:p>
        </w:tc>
        <w:tc>
          <w:tcPr>
            <w:tcW w:w="1121" w:type="dxa"/>
            <w:vMerge w:val="continue"/>
            <w:tcBorders>
              <w:top w:val="nil"/>
              <w:left w:val="single" w:color="auto" w:sz="4" w:space="0"/>
              <w:bottom w:val="single" w:color="auto" w:sz="4" w:space="0"/>
              <w:right w:val="single" w:color="auto" w:sz="4" w:space="0"/>
            </w:tcBorders>
            <w:vAlign w:val="center"/>
          </w:tcPr>
          <w:p>
            <w:pP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分数</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等级</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分数</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等级</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分数</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等级</w:t>
            </w:r>
          </w:p>
        </w:tc>
        <w:tc>
          <w:tcPr>
            <w:tcW w:w="1190" w:type="dxa"/>
            <w:tcBorders>
              <w:top w:val="nil"/>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总评分</w:t>
            </w:r>
          </w:p>
        </w:tc>
        <w:tc>
          <w:tcPr>
            <w:tcW w:w="1336" w:type="dxa"/>
            <w:tcBorders>
              <w:top w:val="nil"/>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等级</w:t>
            </w:r>
          </w:p>
        </w:tc>
        <w:tc>
          <w:tcPr>
            <w:tcW w:w="1362" w:type="dxa"/>
            <w:tcBorders>
              <w:top w:val="nil"/>
              <w:left w:val="nil"/>
              <w:bottom w:val="single" w:color="auto" w:sz="4" w:space="0"/>
              <w:right w:val="single" w:color="auto" w:sz="4" w:space="0"/>
            </w:tcBorders>
            <w:vAlign w:val="center"/>
          </w:tcPr>
          <w:p>
            <w:pPr>
              <w:widowControl/>
              <w:spacing w:line="240" w:lineRule="exact"/>
              <w:jc w:val="center"/>
              <w:rPr>
                <w:rFonts w:ascii="宋体" w:cs="宋体"/>
                <w:b/>
                <w:kern w:val="0"/>
                <w:sz w:val="20"/>
                <w:szCs w:val="20"/>
              </w:rPr>
            </w:pPr>
            <w:r>
              <w:rPr>
                <w:rFonts w:hint="eastAsia" w:ascii="宋体" w:cs="宋体"/>
                <w:b/>
                <w:kern w:val="0"/>
                <w:sz w:val="20"/>
                <w:szCs w:val="20"/>
              </w:rPr>
              <w:t>得分</w:t>
            </w:r>
          </w:p>
        </w:tc>
      </w:tr>
      <w:tr>
        <w:tblPrEx>
          <w:tblLayout w:type="fixed"/>
          <w:tblCellMar>
            <w:top w:w="0" w:type="dxa"/>
            <w:left w:w="108" w:type="dxa"/>
            <w:bottom w:w="0" w:type="dxa"/>
            <w:right w:w="108" w:type="dxa"/>
          </w:tblCellMar>
        </w:tblPrEx>
        <w:trPr>
          <w:trHeight w:val="505" w:hRule="atLeast"/>
        </w:trPr>
        <w:tc>
          <w:tcPr>
            <w:tcW w:w="112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9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3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62"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r>
      <w:tr>
        <w:tblPrEx>
          <w:tblLayout w:type="fixed"/>
          <w:tblCellMar>
            <w:top w:w="0" w:type="dxa"/>
            <w:left w:w="108" w:type="dxa"/>
            <w:bottom w:w="0" w:type="dxa"/>
            <w:right w:w="108" w:type="dxa"/>
          </w:tblCellMar>
        </w:tblPrEx>
        <w:trPr>
          <w:trHeight w:val="397" w:hRule="atLeast"/>
        </w:trPr>
        <w:tc>
          <w:tcPr>
            <w:tcW w:w="112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9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3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62"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r>
      <w:tr>
        <w:tblPrEx>
          <w:tblLayout w:type="fixed"/>
          <w:tblCellMar>
            <w:top w:w="0" w:type="dxa"/>
            <w:left w:w="108" w:type="dxa"/>
            <w:bottom w:w="0" w:type="dxa"/>
            <w:right w:w="108" w:type="dxa"/>
          </w:tblCellMar>
        </w:tblPrEx>
        <w:trPr>
          <w:trHeight w:val="404" w:hRule="atLeast"/>
        </w:trPr>
        <w:tc>
          <w:tcPr>
            <w:tcW w:w="112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9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3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62"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r>
      <w:tr>
        <w:tblPrEx>
          <w:tblLayout w:type="fixed"/>
          <w:tblCellMar>
            <w:top w:w="0" w:type="dxa"/>
            <w:left w:w="108" w:type="dxa"/>
            <w:bottom w:w="0" w:type="dxa"/>
            <w:right w:w="108" w:type="dxa"/>
          </w:tblCellMar>
        </w:tblPrEx>
        <w:trPr>
          <w:trHeight w:val="409" w:hRule="atLeast"/>
        </w:trPr>
        <w:tc>
          <w:tcPr>
            <w:tcW w:w="112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9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3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62"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r>
      <w:tr>
        <w:tblPrEx>
          <w:tblLayout w:type="fixed"/>
          <w:tblCellMar>
            <w:top w:w="0" w:type="dxa"/>
            <w:left w:w="108" w:type="dxa"/>
            <w:bottom w:w="0" w:type="dxa"/>
            <w:right w:w="108" w:type="dxa"/>
          </w:tblCellMar>
        </w:tblPrEx>
        <w:trPr>
          <w:trHeight w:val="415" w:hRule="atLeast"/>
        </w:trPr>
        <w:tc>
          <w:tcPr>
            <w:tcW w:w="112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9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3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62"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r>
      <w:tr>
        <w:tblPrEx>
          <w:tblLayout w:type="fixed"/>
          <w:tblCellMar>
            <w:top w:w="0" w:type="dxa"/>
            <w:left w:w="108" w:type="dxa"/>
            <w:bottom w:w="0" w:type="dxa"/>
            <w:right w:w="108" w:type="dxa"/>
          </w:tblCellMar>
        </w:tblPrEx>
        <w:trPr>
          <w:trHeight w:val="386" w:hRule="atLeast"/>
        </w:trPr>
        <w:tc>
          <w:tcPr>
            <w:tcW w:w="112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9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3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62"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r>
      <w:tr>
        <w:tblPrEx>
          <w:tblLayout w:type="fixed"/>
          <w:tblCellMar>
            <w:top w:w="0" w:type="dxa"/>
            <w:left w:w="108" w:type="dxa"/>
            <w:bottom w:w="0" w:type="dxa"/>
            <w:right w:w="108" w:type="dxa"/>
          </w:tblCellMar>
        </w:tblPrEx>
        <w:trPr>
          <w:trHeight w:val="407" w:hRule="atLeast"/>
        </w:trPr>
        <w:tc>
          <w:tcPr>
            <w:tcW w:w="112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9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3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62"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r>
      <w:tr>
        <w:tblPrEx>
          <w:tblLayout w:type="fixed"/>
          <w:tblCellMar>
            <w:top w:w="0" w:type="dxa"/>
            <w:left w:w="108" w:type="dxa"/>
            <w:bottom w:w="0" w:type="dxa"/>
            <w:right w:w="108" w:type="dxa"/>
          </w:tblCellMar>
        </w:tblPrEx>
        <w:trPr>
          <w:trHeight w:val="393" w:hRule="atLeast"/>
        </w:trPr>
        <w:tc>
          <w:tcPr>
            <w:tcW w:w="112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9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3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62"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r>
      <w:tr>
        <w:tblPrEx>
          <w:tblLayout w:type="fixed"/>
          <w:tblCellMar>
            <w:top w:w="0" w:type="dxa"/>
            <w:left w:w="108" w:type="dxa"/>
            <w:bottom w:w="0" w:type="dxa"/>
            <w:right w:w="108" w:type="dxa"/>
          </w:tblCellMar>
        </w:tblPrEx>
        <w:trPr>
          <w:trHeight w:val="416" w:hRule="atLeast"/>
        </w:trPr>
        <w:tc>
          <w:tcPr>
            <w:tcW w:w="112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9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3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62"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r>
      <w:tr>
        <w:tblPrEx>
          <w:tblLayout w:type="fixed"/>
          <w:tblCellMar>
            <w:top w:w="0" w:type="dxa"/>
            <w:left w:w="108" w:type="dxa"/>
            <w:bottom w:w="0" w:type="dxa"/>
            <w:right w:w="108" w:type="dxa"/>
          </w:tblCellMar>
        </w:tblPrEx>
        <w:trPr>
          <w:trHeight w:val="382" w:hRule="atLeast"/>
        </w:trPr>
        <w:tc>
          <w:tcPr>
            <w:tcW w:w="112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21"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190"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36"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c>
          <w:tcPr>
            <w:tcW w:w="1362" w:type="dxa"/>
            <w:tcBorders>
              <w:top w:val="nil"/>
              <w:left w:val="nil"/>
              <w:bottom w:val="single" w:color="auto" w:sz="4" w:space="0"/>
              <w:right w:val="single" w:color="auto" w:sz="4" w:space="0"/>
            </w:tcBorders>
            <w:vAlign w:val="center"/>
          </w:tcPr>
          <w:p>
            <w:pPr>
              <w:widowControl/>
              <w:spacing w:line="240" w:lineRule="exact"/>
              <w:jc w:val="center"/>
              <w:rPr>
                <w:rFonts w:ascii="宋体" w:cs="宋体"/>
                <w:kern w:val="0"/>
                <w:sz w:val="20"/>
                <w:szCs w:val="20"/>
              </w:rPr>
            </w:pPr>
            <w:r>
              <w:rPr>
                <w:rFonts w:hint="eastAsia" w:ascii="宋体" w:cs="宋体"/>
                <w:kern w:val="0"/>
                <w:sz w:val="20"/>
                <w:szCs w:val="20"/>
              </w:rPr>
              <w:t>　</w:t>
            </w:r>
          </w:p>
        </w:tc>
      </w:tr>
    </w:tbl>
    <w:p>
      <w:pPr>
        <w:spacing w:line="500" w:lineRule="exact"/>
        <w:rPr>
          <w:rFonts w:ascii="仿宋_GB2312" w:eastAsia="仿宋_GB2312" w:cs="宋体"/>
          <w:color w:val="FFFFFF"/>
          <w:kern w:val="0"/>
          <w:sz w:val="20"/>
          <w:szCs w:val="20"/>
          <w:u w:val="single"/>
        </w:rPr>
      </w:pPr>
      <w:r>
        <w:rPr>
          <w:rFonts w:hint="eastAsia" w:ascii="仿宋_GB2312" w:eastAsia="仿宋_GB2312" w:cs="宋体"/>
          <w:kern w:val="0"/>
          <w:sz w:val="20"/>
          <w:szCs w:val="20"/>
        </w:rPr>
        <w:t>体育教师（签章）：</w:t>
      </w:r>
      <w:r>
        <w:rPr>
          <w:rFonts w:hint="eastAsia" w:ascii="仿宋_GB2312" w:eastAsia="仿宋_GB2312" w:cs="宋体"/>
          <w:color w:val="FFFFFF"/>
          <w:kern w:val="0"/>
          <w:sz w:val="20"/>
          <w:szCs w:val="20"/>
          <w:u w:val="single"/>
        </w:rPr>
        <w:t xml:space="preserve"> 1</w:t>
      </w:r>
      <w:r>
        <w:rPr>
          <w:rFonts w:hint="eastAsia" w:ascii="仿宋_GB2312" w:eastAsia="仿宋_GB2312" w:cs="宋体"/>
          <w:kern w:val="0"/>
          <w:sz w:val="20"/>
          <w:szCs w:val="20"/>
        </w:rPr>
        <w:t xml:space="preserve">             班主任（签章）：</w:t>
      </w:r>
      <w:r>
        <w:rPr>
          <w:rFonts w:hint="eastAsia" w:ascii="仿宋_GB2312" w:eastAsia="仿宋_GB2312" w:cs="宋体"/>
          <w:color w:val="FFFFFF"/>
          <w:kern w:val="0"/>
          <w:sz w:val="20"/>
          <w:szCs w:val="20"/>
          <w:u w:val="single"/>
        </w:rPr>
        <w:t xml:space="preserve"> 1</w:t>
      </w:r>
      <w:r>
        <w:rPr>
          <w:rFonts w:hint="eastAsia" w:ascii="仿宋_GB2312" w:eastAsia="仿宋_GB2312" w:cs="宋体"/>
          <w:kern w:val="0"/>
          <w:sz w:val="20"/>
          <w:szCs w:val="20"/>
        </w:rPr>
        <w:t xml:space="preserve">       校长（签章）：</w:t>
      </w:r>
      <w:r>
        <w:rPr>
          <w:rFonts w:hint="eastAsia" w:ascii="仿宋_GB2312" w:eastAsia="仿宋_GB2312" w:cs="宋体"/>
          <w:color w:val="FFFFFF"/>
          <w:kern w:val="0"/>
          <w:sz w:val="20"/>
          <w:szCs w:val="20"/>
          <w:u w:val="single"/>
        </w:rPr>
        <w:t>1</w:t>
      </w:r>
    </w:p>
    <w:p>
      <w:pPr>
        <w:spacing w:line="500" w:lineRule="exact"/>
        <w:rPr>
          <w:rFonts w:ascii="仿宋_GB2312" w:eastAsia="仿宋_GB2312" w:cs="宋体"/>
          <w:color w:val="FFFFFF"/>
          <w:kern w:val="0"/>
          <w:sz w:val="20"/>
          <w:szCs w:val="20"/>
          <w:u w:val="single"/>
        </w:rPr>
      </w:pPr>
      <w:r>
        <w:rPr>
          <w:rFonts w:hint="eastAsia" w:ascii="仿宋_GB2312" w:eastAsia="仿宋_GB2312" w:cs="宋体"/>
          <w:kern w:val="0"/>
          <w:sz w:val="20"/>
          <w:szCs w:val="20"/>
        </w:rPr>
        <w:t>举报电话：</w:t>
      </w:r>
      <w:r>
        <w:rPr>
          <w:rFonts w:hint="eastAsia" w:ascii="仿宋_GB2312" w:eastAsia="仿宋_GB2312" w:cs="宋体"/>
          <w:kern w:val="0"/>
          <w:sz w:val="20"/>
          <w:szCs w:val="20"/>
          <w:u w:val="single"/>
        </w:rPr>
        <w:t xml:space="preserve">87989401   87988947           </w:t>
      </w:r>
      <w:r>
        <w:rPr>
          <w:rFonts w:hint="eastAsia" w:ascii="仿宋_GB2312" w:eastAsia="仿宋_GB2312" w:cs="宋体"/>
          <w:color w:val="FFFFFF"/>
          <w:kern w:val="0"/>
          <w:sz w:val="20"/>
          <w:szCs w:val="20"/>
          <w:u w:val="single"/>
        </w:rPr>
        <w:t>1</w:t>
      </w:r>
    </w:p>
    <w:p>
      <w:pPr>
        <w:rPr>
          <w:rFonts w:ascii="仿宋_GB2312" w:eastAsia="仿宋_GB2312" w:cs="Times New Roman"/>
          <w:sz w:val="30"/>
          <w:szCs w:val="30"/>
        </w:rPr>
        <w:sectPr>
          <w:pgSz w:w="16838" w:h="11906" w:orient="landscape"/>
          <w:pgMar w:top="1797" w:right="1440" w:bottom="1797" w:left="1440" w:header="851" w:footer="992" w:gutter="0"/>
          <w:cols w:space="720" w:num="1"/>
          <w:docGrid w:type="linesAndChars" w:linePitch="312" w:charSpace="0"/>
        </w:sectPr>
      </w:pPr>
    </w:p>
    <w:p>
      <w:pPr>
        <w:spacing w:line="500" w:lineRule="exact"/>
        <w:rPr>
          <w:rFonts w:ascii="黑体" w:eastAsia="黑体" w:cs="Times New Roman"/>
          <w:sz w:val="32"/>
          <w:szCs w:val="32"/>
        </w:rPr>
      </w:pPr>
    </w:p>
    <w:p>
      <w:pPr>
        <w:spacing w:line="500" w:lineRule="exact"/>
        <w:jc w:val="center"/>
        <w:rPr>
          <w:rFonts w:ascii="方正小标宋简体" w:eastAsia="方正小标宋简体" w:cs="Times New Roman"/>
          <w:w w:val="85"/>
          <w:sz w:val="44"/>
          <w:szCs w:val="44"/>
        </w:rPr>
      </w:pPr>
      <w:r>
        <w:rPr>
          <w:rFonts w:hint="eastAsia" w:ascii="方正小标宋简体" w:eastAsia="方正小标宋简体" w:cs="Times New Roman"/>
          <w:w w:val="85"/>
          <w:sz w:val="44"/>
          <w:szCs w:val="44"/>
        </w:rPr>
        <w:t>初中毕业生学业（升学）体育考试免试申请表（样表）</w:t>
      </w:r>
    </w:p>
    <w:p>
      <w:pPr>
        <w:tabs>
          <w:tab w:val="left" w:pos="180"/>
          <w:tab w:val="left" w:pos="360"/>
        </w:tabs>
        <w:spacing w:afterLines="100" w:line="500" w:lineRule="exact"/>
        <w:rPr>
          <w:rFonts w:ascii="仿宋_GB2312" w:eastAsia="仿宋_GB2312" w:cs="Times New Roman"/>
          <w:sz w:val="24"/>
          <w:szCs w:val="24"/>
        </w:rPr>
      </w:pPr>
    </w:p>
    <w:p>
      <w:pPr>
        <w:tabs>
          <w:tab w:val="left" w:pos="180"/>
          <w:tab w:val="left" w:pos="360"/>
        </w:tabs>
        <w:spacing w:afterLines="100" w:line="500" w:lineRule="exact"/>
        <w:rPr>
          <w:rFonts w:ascii="宋体" w:cs="Times New Roman"/>
          <w:sz w:val="24"/>
          <w:szCs w:val="24"/>
          <w:u w:val="single"/>
        </w:rPr>
      </w:pPr>
      <w:r>
        <w:rPr>
          <w:rFonts w:hint="eastAsia" w:ascii="宋体" w:cs="Times New Roman"/>
          <w:sz w:val="24"/>
          <w:szCs w:val="24"/>
        </w:rPr>
        <w:t>贵阳市区（县、市）学校（盖章）</w:t>
      </w:r>
    </w:p>
    <w:tbl>
      <w:tblPr>
        <w:tblStyle w:val="9"/>
        <w:tblW w:w="90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062"/>
        <w:gridCol w:w="518"/>
        <w:gridCol w:w="580"/>
        <w:gridCol w:w="901"/>
        <w:gridCol w:w="161"/>
        <w:gridCol w:w="1100"/>
        <w:gridCol w:w="220"/>
        <w:gridCol w:w="842"/>
        <w:gridCol w:w="968"/>
        <w:gridCol w:w="562"/>
        <w:gridCol w:w="1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01" w:type="dxa"/>
            <w:vAlign w:val="center"/>
          </w:tcPr>
          <w:p>
            <w:pPr>
              <w:spacing w:line="500" w:lineRule="exact"/>
              <w:jc w:val="center"/>
              <w:rPr>
                <w:rFonts w:ascii="宋体" w:cs="Times New Roman"/>
                <w:b/>
                <w:sz w:val="24"/>
                <w:szCs w:val="24"/>
              </w:rPr>
            </w:pPr>
            <w:r>
              <w:rPr>
                <w:rFonts w:hint="eastAsia" w:ascii="宋体" w:cs="Times New Roman"/>
                <w:b/>
                <w:sz w:val="24"/>
                <w:szCs w:val="24"/>
              </w:rPr>
              <w:t>姓名</w:t>
            </w:r>
          </w:p>
        </w:tc>
        <w:tc>
          <w:tcPr>
            <w:tcW w:w="1062" w:type="dxa"/>
            <w:vAlign w:val="center"/>
          </w:tcPr>
          <w:p>
            <w:pPr>
              <w:spacing w:line="500" w:lineRule="exact"/>
              <w:jc w:val="center"/>
              <w:rPr>
                <w:rFonts w:ascii="宋体" w:cs="Times New Roman"/>
                <w:sz w:val="24"/>
                <w:szCs w:val="24"/>
              </w:rPr>
            </w:pPr>
          </w:p>
        </w:tc>
        <w:tc>
          <w:tcPr>
            <w:tcW w:w="1098" w:type="dxa"/>
            <w:gridSpan w:val="2"/>
            <w:vAlign w:val="center"/>
          </w:tcPr>
          <w:p>
            <w:pPr>
              <w:spacing w:line="500" w:lineRule="exact"/>
              <w:jc w:val="center"/>
              <w:rPr>
                <w:rFonts w:ascii="宋体" w:cs="Times New Roman"/>
                <w:b/>
                <w:sz w:val="24"/>
                <w:szCs w:val="24"/>
              </w:rPr>
            </w:pPr>
            <w:r>
              <w:rPr>
                <w:rFonts w:hint="eastAsia" w:ascii="宋体" w:cs="Times New Roman"/>
                <w:b/>
                <w:sz w:val="24"/>
                <w:szCs w:val="24"/>
              </w:rPr>
              <w:t>性别</w:t>
            </w:r>
          </w:p>
        </w:tc>
        <w:tc>
          <w:tcPr>
            <w:tcW w:w="1062" w:type="dxa"/>
            <w:gridSpan w:val="2"/>
            <w:vAlign w:val="center"/>
          </w:tcPr>
          <w:p>
            <w:pPr>
              <w:spacing w:line="500" w:lineRule="exact"/>
              <w:jc w:val="center"/>
              <w:rPr>
                <w:rFonts w:ascii="宋体" w:cs="Times New Roman"/>
                <w:sz w:val="24"/>
                <w:szCs w:val="24"/>
              </w:rPr>
            </w:pPr>
          </w:p>
        </w:tc>
        <w:tc>
          <w:tcPr>
            <w:tcW w:w="1100" w:type="dxa"/>
            <w:vAlign w:val="center"/>
          </w:tcPr>
          <w:p>
            <w:pPr>
              <w:spacing w:line="500" w:lineRule="exact"/>
              <w:jc w:val="center"/>
              <w:rPr>
                <w:rFonts w:ascii="宋体" w:cs="Times New Roman"/>
                <w:b/>
                <w:sz w:val="24"/>
                <w:szCs w:val="24"/>
              </w:rPr>
            </w:pPr>
            <w:r>
              <w:rPr>
                <w:rFonts w:hint="eastAsia" w:ascii="宋体" w:cs="Times New Roman"/>
                <w:b/>
                <w:sz w:val="24"/>
                <w:szCs w:val="24"/>
              </w:rPr>
              <w:t>民族</w:t>
            </w:r>
          </w:p>
        </w:tc>
        <w:tc>
          <w:tcPr>
            <w:tcW w:w="1062" w:type="dxa"/>
            <w:gridSpan w:val="2"/>
            <w:vAlign w:val="center"/>
          </w:tcPr>
          <w:p>
            <w:pPr>
              <w:spacing w:line="500" w:lineRule="exact"/>
              <w:jc w:val="center"/>
              <w:rPr>
                <w:rFonts w:ascii="宋体" w:cs="Times New Roman"/>
                <w:sz w:val="24"/>
                <w:szCs w:val="24"/>
              </w:rPr>
            </w:pPr>
          </w:p>
        </w:tc>
        <w:tc>
          <w:tcPr>
            <w:tcW w:w="1530" w:type="dxa"/>
            <w:gridSpan w:val="2"/>
            <w:vAlign w:val="center"/>
          </w:tcPr>
          <w:p>
            <w:pPr>
              <w:spacing w:line="500" w:lineRule="exact"/>
              <w:rPr>
                <w:rFonts w:ascii="宋体" w:cs="Times New Roman"/>
                <w:b/>
                <w:sz w:val="24"/>
                <w:szCs w:val="24"/>
              </w:rPr>
            </w:pPr>
            <w:r>
              <w:rPr>
                <w:rFonts w:hint="eastAsia" w:ascii="宋体" w:cs="Times New Roman"/>
                <w:b/>
                <w:sz w:val="24"/>
                <w:szCs w:val="24"/>
              </w:rPr>
              <w:t>出生日期</w:t>
            </w:r>
          </w:p>
        </w:tc>
        <w:tc>
          <w:tcPr>
            <w:tcW w:w="1072" w:type="dxa"/>
            <w:vAlign w:val="center"/>
          </w:tcPr>
          <w:p>
            <w:pPr>
              <w:spacing w:line="500" w:lineRule="exact"/>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01" w:type="dxa"/>
            <w:vAlign w:val="center"/>
          </w:tcPr>
          <w:p>
            <w:pPr>
              <w:spacing w:line="500" w:lineRule="exact"/>
              <w:jc w:val="center"/>
              <w:rPr>
                <w:rFonts w:ascii="宋体" w:cs="Times New Roman"/>
                <w:b/>
                <w:sz w:val="24"/>
                <w:szCs w:val="24"/>
              </w:rPr>
            </w:pPr>
            <w:r>
              <w:rPr>
                <w:rFonts w:hint="eastAsia" w:ascii="宋体" w:cs="Times New Roman"/>
                <w:b/>
                <w:sz w:val="24"/>
                <w:szCs w:val="24"/>
              </w:rPr>
              <w:t>班级</w:t>
            </w:r>
          </w:p>
        </w:tc>
        <w:tc>
          <w:tcPr>
            <w:tcW w:w="1062" w:type="dxa"/>
            <w:vAlign w:val="center"/>
          </w:tcPr>
          <w:p>
            <w:pPr>
              <w:spacing w:line="500" w:lineRule="exact"/>
              <w:jc w:val="center"/>
              <w:rPr>
                <w:rFonts w:ascii="宋体" w:cs="Times New Roman"/>
                <w:sz w:val="24"/>
                <w:szCs w:val="24"/>
              </w:rPr>
            </w:pPr>
          </w:p>
        </w:tc>
        <w:tc>
          <w:tcPr>
            <w:tcW w:w="1098" w:type="dxa"/>
            <w:gridSpan w:val="2"/>
            <w:vAlign w:val="center"/>
          </w:tcPr>
          <w:p>
            <w:pPr>
              <w:spacing w:line="500" w:lineRule="exact"/>
              <w:jc w:val="center"/>
              <w:rPr>
                <w:rFonts w:ascii="宋体" w:cs="Times New Roman"/>
                <w:b/>
                <w:sz w:val="24"/>
                <w:szCs w:val="24"/>
              </w:rPr>
            </w:pPr>
            <w:r>
              <w:rPr>
                <w:rFonts w:hint="eastAsia" w:ascii="宋体" w:cs="Times New Roman"/>
                <w:b/>
                <w:sz w:val="24"/>
                <w:szCs w:val="24"/>
              </w:rPr>
              <w:t>学号</w:t>
            </w:r>
          </w:p>
        </w:tc>
        <w:tc>
          <w:tcPr>
            <w:tcW w:w="1062" w:type="dxa"/>
            <w:gridSpan w:val="2"/>
            <w:vAlign w:val="center"/>
          </w:tcPr>
          <w:p>
            <w:pPr>
              <w:spacing w:line="500" w:lineRule="exact"/>
              <w:jc w:val="center"/>
              <w:rPr>
                <w:rFonts w:ascii="宋体" w:cs="Times New Roman"/>
                <w:sz w:val="24"/>
                <w:szCs w:val="24"/>
              </w:rPr>
            </w:pPr>
          </w:p>
        </w:tc>
        <w:tc>
          <w:tcPr>
            <w:tcW w:w="1100" w:type="dxa"/>
            <w:vAlign w:val="center"/>
          </w:tcPr>
          <w:p>
            <w:pPr>
              <w:spacing w:line="500" w:lineRule="exact"/>
              <w:jc w:val="center"/>
              <w:rPr>
                <w:rFonts w:ascii="宋体" w:cs="Times New Roman"/>
                <w:b/>
                <w:sz w:val="24"/>
                <w:szCs w:val="24"/>
              </w:rPr>
            </w:pPr>
            <w:r>
              <w:rPr>
                <w:rFonts w:hint="eastAsia" w:ascii="宋体" w:cs="Times New Roman"/>
                <w:b/>
                <w:sz w:val="24"/>
                <w:szCs w:val="24"/>
              </w:rPr>
              <w:t>考号</w:t>
            </w:r>
          </w:p>
        </w:tc>
        <w:tc>
          <w:tcPr>
            <w:tcW w:w="3664" w:type="dxa"/>
            <w:gridSpan w:val="5"/>
            <w:vAlign w:val="center"/>
          </w:tcPr>
          <w:p>
            <w:pPr>
              <w:spacing w:line="500" w:lineRule="exact"/>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1" w:hRule="atLeast"/>
        </w:trPr>
        <w:tc>
          <w:tcPr>
            <w:tcW w:w="1101" w:type="dxa"/>
            <w:vAlign w:val="center"/>
          </w:tcPr>
          <w:p>
            <w:pPr>
              <w:spacing w:line="500" w:lineRule="exact"/>
              <w:jc w:val="center"/>
              <w:rPr>
                <w:rFonts w:ascii="宋体" w:cs="Times New Roman"/>
                <w:b/>
                <w:sz w:val="24"/>
                <w:szCs w:val="24"/>
              </w:rPr>
            </w:pPr>
            <w:r>
              <w:rPr>
                <w:rFonts w:hint="eastAsia" w:ascii="宋体" w:cs="Times New Roman"/>
                <w:b/>
                <w:sz w:val="24"/>
                <w:szCs w:val="24"/>
              </w:rPr>
              <w:t>免试</w:t>
            </w:r>
          </w:p>
          <w:p>
            <w:pPr>
              <w:spacing w:line="500" w:lineRule="exact"/>
              <w:jc w:val="center"/>
              <w:rPr>
                <w:rFonts w:ascii="宋体" w:cs="Times New Roman"/>
                <w:b/>
                <w:sz w:val="24"/>
                <w:szCs w:val="24"/>
              </w:rPr>
            </w:pPr>
            <w:r>
              <w:rPr>
                <w:rFonts w:hint="eastAsia" w:ascii="宋体" w:cs="Times New Roman"/>
                <w:b/>
                <w:sz w:val="24"/>
                <w:szCs w:val="24"/>
              </w:rPr>
              <w:t>原因</w:t>
            </w:r>
          </w:p>
        </w:tc>
        <w:tc>
          <w:tcPr>
            <w:tcW w:w="7986" w:type="dxa"/>
            <w:gridSpan w:val="11"/>
            <w:vAlign w:val="center"/>
          </w:tcPr>
          <w:p>
            <w:pPr>
              <w:spacing w:line="500" w:lineRule="exact"/>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1101" w:type="dxa"/>
            <w:vAlign w:val="center"/>
          </w:tcPr>
          <w:p>
            <w:pPr>
              <w:spacing w:line="400" w:lineRule="exact"/>
              <w:jc w:val="center"/>
              <w:rPr>
                <w:rFonts w:ascii="宋体" w:cs="Times New Roman"/>
                <w:b/>
                <w:sz w:val="24"/>
                <w:szCs w:val="24"/>
              </w:rPr>
            </w:pPr>
            <w:r>
              <w:rPr>
                <w:rFonts w:hint="eastAsia" w:ascii="宋体" w:cs="Times New Roman"/>
                <w:b/>
                <w:sz w:val="24"/>
                <w:szCs w:val="24"/>
              </w:rPr>
              <w:t>体育教师签字</w:t>
            </w:r>
          </w:p>
        </w:tc>
        <w:tc>
          <w:tcPr>
            <w:tcW w:w="1580" w:type="dxa"/>
            <w:gridSpan w:val="2"/>
            <w:vAlign w:val="center"/>
          </w:tcPr>
          <w:p>
            <w:pPr>
              <w:spacing w:line="400" w:lineRule="exact"/>
              <w:jc w:val="center"/>
              <w:rPr>
                <w:rFonts w:ascii="宋体" w:cs="Times New Roman"/>
                <w:sz w:val="24"/>
                <w:szCs w:val="24"/>
              </w:rPr>
            </w:pPr>
          </w:p>
        </w:tc>
        <w:tc>
          <w:tcPr>
            <w:tcW w:w="1481" w:type="dxa"/>
            <w:gridSpan w:val="2"/>
            <w:vAlign w:val="center"/>
          </w:tcPr>
          <w:p>
            <w:pPr>
              <w:spacing w:line="400" w:lineRule="exact"/>
              <w:jc w:val="center"/>
              <w:rPr>
                <w:rFonts w:ascii="宋体" w:cs="Times New Roman"/>
                <w:b/>
                <w:sz w:val="24"/>
                <w:szCs w:val="24"/>
              </w:rPr>
            </w:pPr>
            <w:r>
              <w:rPr>
                <w:rFonts w:hint="eastAsia" w:ascii="宋体" w:cs="Times New Roman"/>
                <w:b/>
                <w:sz w:val="24"/>
                <w:szCs w:val="24"/>
              </w:rPr>
              <w:t>班主任</w:t>
            </w:r>
          </w:p>
          <w:p>
            <w:pPr>
              <w:spacing w:line="400" w:lineRule="exact"/>
              <w:jc w:val="center"/>
              <w:rPr>
                <w:rFonts w:ascii="宋体" w:cs="Times New Roman"/>
                <w:sz w:val="24"/>
                <w:szCs w:val="24"/>
              </w:rPr>
            </w:pPr>
            <w:r>
              <w:rPr>
                <w:rFonts w:hint="eastAsia" w:ascii="宋体" w:cs="Times New Roman"/>
                <w:b/>
                <w:sz w:val="24"/>
                <w:szCs w:val="24"/>
              </w:rPr>
              <w:t>签字</w:t>
            </w:r>
          </w:p>
        </w:tc>
        <w:tc>
          <w:tcPr>
            <w:tcW w:w="1481" w:type="dxa"/>
            <w:gridSpan w:val="3"/>
            <w:vAlign w:val="center"/>
          </w:tcPr>
          <w:p>
            <w:pPr>
              <w:spacing w:line="400" w:lineRule="exact"/>
              <w:jc w:val="center"/>
              <w:rPr>
                <w:rFonts w:ascii="宋体" w:cs="Times New Roman"/>
                <w:sz w:val="24"/>
                <w:szCs w:val="24"/>
              </w:rPr>
            </w:pPr>
          </w:p>
        </w:tc>
        <w:tc>
          <w:tcPr>
            <w:tcW w:w="1810" w:type="dxa"/>
            <w:gridSpan w:val="2"/>
            <w:vAlign w:val="center"/>
          </w:tcPr>
          <w:p>
            <w:pPr>
              <w:spacing w:line="400" w:lineRule="exact"/>
              <w:jc w:val="center"/>
              <w:rPr>
                <w:rFonts w:ascii="宋体" w:cs="Times New Roman"/>
                <w:b/>
                <w:sz w:val="24"/>
                <w:szCs w:val="24"/>
              </w:rPr>
            </w:pPr>
            <w:r>
              <w:rPr>
                <w:rFonts w:hint="eastAsia" w:ascii="宋体" w:cs="Times New Roman"/>
                <w:b/>
                <w:sz w:val="24"/>
                <w:szCs w:val="24"/>
              </w:rPr>
              <w:t>家长签字</w:t>
            </w:r>
          </w:p>
        </w:tc>
        <w:tc>
          <w:tcPr>
            <w:tcW w:w="1634" w:type="dxa"/>
            <w:gridSpan w:val="2"/>
            <w:vAlign w:val="center"/>
          </w:tcPr>
          <w:p>
            <w:pPr>
              <w:spacing w:line="500" w:lineRule="exact"/>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8" w:hRule="atLeast"/>
        </w:trPr>
        <w:tc>
          <w:tcPr>
            <w:tcW w:w="1101" w:type="dxa"/>
            <w:vAlign w:val="center"/>
          </w:tcPr>
          <w:p>
            <w:pPr>
              <w:spacing w:line="500" w:lineRule="exact"/>
              <w:jc w:val="center"/>
              <w:rPr>
                <w:rFonts w:ascii="宋体" w:cs="Times New Roman"/>
                <w:b/>
                <w:sz w:val="24"/>
                <w:szCs w:val="24"/>
              </w:rPr>
            </w:pPr>
            <w:r>
              <w:rPr>
                <w:rFonts w:hint="eastAsia" w:ascii="宋体" w:cs="Times New Roman"/>
                <w:b/>
                <w:sz w:val="24"/>
                <w:szCs w:val="24"/>
              </w:rPr>
              <w:t>学</w:t>
            </w:r>
          </w:p>
          <w:p>
            <w:pPr>
              <w:spacing w:line="500" w:lineRule="exact"/>
              <w:jc w:val="center"/>
              <w:rPr>
                <w:rFonts w:ascii="宋体" w:cs="Times New Roman"/>
                <w:b/>
                <w:sz w:val="24"/>
                <w:szCs w:val="24"/>
              </w:rPr>
            </w:pPr>
            <w:r>
              <w:rPr>
                <w:rFonts w:hint="eastAsia" w:ascii="宋体" w:cs="Times New Roman"/>
                <w:b/>
                <w:sz w:val="24"/>
                <w:szCs w:val="24"/>
              </w:rPr>
              <w:t>校</w:t>
            </w:r>
          </w:p>
          <w:p>
            <w:pPr>
              <w:spacing w:line="500" w:lineRule="exact"/>
              <w:jc w:val="center"/>
              <w:rPr>
                <w:rFonts w:ascii="宋体" w:cs="Times New Roman"/>
                <w:b/>
                <w:sz w:val="24"/>
                <w:szCs w:val="24"/>
              </w:rPr>
            </w:pPr>
            <w:r>
              <w:rPr>
                <w:rFonts w:hint="eastAsia" w:ascii="宋体" w:cs="Times New Roman"/>
                <w:b/>
                <w:sz w:val="24"/>
                <w:szCs w:val="24"/>
              </w:rPr>
              <w:t>意</w:t>
            </w:r>
          </w:p>
          <w:p>
            <w:pPr>
              <w:spacing w:line="500" w:lineRule="exact"/>
              <w:jc w:val="center"/>
              <w:rPr>
                <w:rFonts w:ascii="宋体" w:cs="Times New Roman"/>
                <w:b/>
                <w:sz w:val="24"/>
                <w:szCs w:val="24"/>
              </w:rPr>
            </w:pPr>
            <w:r>
              <w:rPr>
                <w:rFonts w:hint="eastAsia" w:ascii="宋体" w:cs="Times New Roman"/>
                <w:b/>
                <w:sz w:val="24"/>
                <w:szCs w:val="24"/>
              </w:rPr>
              <w:t>见</w:t>
            </w:r>
          </w:p>
        </w:tc>
        <w:tc>
          <w:tcPr>
            <w:tcW w:w="7986" w:type="dxa"/>
            <w:gridSpan w:val="11"/>
            <w:vAlign w:val="bottom"/>
          </w:tcPr>
          <w:p>
            <w:pPr>
              <w:spacing w:line="500" w:lineRule="exact"/>
              <w:ind w:right="1280"/>
              <w:jc w:val="center"/>
              <w:rPr>
                <w:rFonts w:ascii="宋体" w:cs="Times New Roman"/>
                <w:sz w:val="24"/>
                <w:szCs w:val="24"/>
              </w:rPr>
            </w:pPr>
            <w:r>
              <w:rPr>
                <w:rFonts w:hint="eastAsia" w:ascii="宋体" w:cs="Times New Roman"/>
                <w:sz w:val="24"/>
                <w:szCs w:val="24"/>
              </w:rPr>
              <w:t xml:space="preserve">                          校长（签章）：</w:t>
            </w:r>
          </w:p>
          <w:p>
            <w:pPr>
              <w:spacing w:line="500" w:lineRule="exact"/>
              <w:ind w:right="640" w:firstLine="480" w:firstLineChars="200"/>
              <w:rPr>
                <w:rFonts w:ascii="宋体" w:cs="Times New Roman"/>
                <w:sz w:val="24"/>
                <w:szCs w:val="24"/>
              </w:rPr>
            </w:pPr>
            <w:r>
              <w:rPr>
                <w:rFonts w:hint="eastAsia" w:ascii="宋体" w:cs="Times New Roman"/>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4" w:hRule="atLeast"/>
        </w:trPr>
        <w:tc>
          <w:tcPr>
            <w:tcW w:w="1101" w:type="dxa"/>
            <w:vAlign w:val="center"/>
          </w:tcPr>
          <w:p>
            <w:pPr>
              <w:spacing w:line="500" w:lineRule="exact"/>
              <w:jc w:val="center"/>
              <w:rPr>
                <w:rFonts w:ascii="宋体" w:cs="Times New Roman"/>
                <w:b/>
                <w:sz w:val="24"/>
                <w:szCs w:val="24"/>
              </w:rPr>
            </w:pPr>
            <w:r>
              <w:rPr>
                <w:rFonts w:hint="eastAsia" w:ascii="宋体" w:cs="Times New Roman"/>
                <w:b/>
                <w:sz w:val="24"/>
                <w:szCs w:val="24"/>
              </w:rPr>
              <w:t>招</w:t>
            </w:r>
          </w:p>
          <w:p>
            <w:pPr>
              <w:spacing w:line="500" w:lineRule="exact"/>
              <w:jc w:val="center"/>
              <w:rPr>
                <w:rFonts w:ascii="宋体" w:cs="Times New Roman"/>
                <w:b/>
                <w:sz w:val="24"/>
                <w:szCs w:val="24"/>
              </w:rPr>
            </w:pPr>
            <w:r>
              <w:rPr>
                <w:rFonts w:hint="eastAsia" w:ascii="宋体" w:cs="Times New Roman"/>
                <w:b/>
                <w:sz w:val="24"/>
                <w:szCs w:val="24"/>
              </w:rPr>
              <w:t>生</w:t>
            </w:r>
          </w:p>
          <w:p>
            <w:pPr>
              <w:spacing w:line="500" w:lineRule="exact"/>
              <w:jc w:val="center"/>
              <w:rPr>
                <w:rFonts w:ascii="宋体" w:cs="Times New Roman"/>
                <w:b/>
                <w:sz w:val="24"/>
                <w:szCs w:val="24"/>
              </w:rPr>
            </w:pPr>
            <w:r>
              <w:rPr>
                <w:rFonts w:hint="eastAsia" w:ascii="宋体" w:cs="Times New Roman"/>
                <w:b/>
                <w:sz w:val="24"/>
                <w:szCs w:val="24"/>
              </w:rPr>
              <w:t>部</w:t>
            </w:r>
          </w:p>
          <w:p>
            <w:pPr>
              <w:spacing w:line="500" w:lineRule="exact"/>
              <w:jc w:val="center"/>
              <w:rPr>
                <w:rFonts w:ascii="宋体" w:cs="Times New Roman"/>
                <w:b/>
                <w:sz w:val="24"/>
                <w:szCs w:val="24"/>
              </w:rPr>
            </w:pPr>
            <w:r>
              <w:rPr>
                <w:rFonts w:hint="eastAsia" w:ascii="宋体" w:cs="Times New Roman"/>
                <w:b/>
                <w:sz w:val="24"/>
                <w:szCs w:val="24"/>
              </w:rPr>
              <w:t>门</w:t>
            </w:r>
          </w:p>
          <w:p>
            <w:pPr>
              <w:spacing w:line="500" w:lineRule="exact"/>
              <w:jc w:val="center"/>
              <w:rPr>
                <w:rFonts w:ascii="宋体" w:cs="Times New Roman"/>
                <w:b/>
                <w:sz w:val="24"/>
                <w:szCs w:val="24"/>
              </w:rPr>
            </w:pPr>
            <w:r>
              <w:rPr>
                <w:rFonts w:hint="eastAsia" w:ascii="宋体" w:cs="Times New Roman"/>
                <w:b/>
                <w:sz w:val="24"/>
                <w:szCs w:val="24"/>
              </w:rPr>
              <w:t>意</w:t>
            </w:r>
          </w:p>
          <w:p>
            <w:pPr>
              <w:spacing w:line="500" w:lineRule="exact"/>
              <w:jc w:val="center"/>
              <w:rPr>
                <w:rFonts w:ascii="宋体" w:cs="Times New Roman"/>
                <w:b/>
                <w:sz w:val="24"/>
                <w:szCs w:val="24"/>
              </w:rPr>
            </w:pPr>
            <w:r>
              <w:rPr>
                <w:rFonts w:hint="eastAsia" w:ascii="宋体" w:cs="Times New Roman"/>
                <w:b/>
                <w:sz w:val="24"/>
                <w:szCs w:val="24"/>
              </w:rPr>
              <w:t>见</w:t>
            </w:r>
          </w:p>
        </w:tc>
        <w:tc>
          <w:tcPr>
            <w:tcW w:w="7986" w:type="dxa"/>
            <w:gridSpan w:val="11"/>
            <w:vAlign w:val="bottom"/>
          </w:tcPr>
          <w:p>
            <w:pPr>
              <w:spacing w:line="500" w:lineRule="exact"/>
              <w:ind w:right="640"/>
              <w:rPr>
                <w:rFonts w:ascii="宋体" w:cs="Times New Roman"/>
                <w:sz w:val="24"/>
                <w:szCs w:val="24"/>
              </w:rPr>
            </w:pPr>
          </w:p>
          <w:p>
            <w:pPr>
              <w:spacing w:line="500" w:lineRule="exact"/>
              <w:ind w:right="640"/>
              <w:rPr>
                <w:rFonts w:ascii="宋体" w:cs="Times New Roman"/>
                <w:sz w:val="24"/>
                <w:szCs w:val="24"/>
              </w:rPr>
            </w:pPr>
            <w:r>
              <w:rPr>
                <w:rFonts w:hint="eastAsia" w:ascii="宋体" w:cs="Times New Roman"/>
                <w:sz w:val="24"/>
                <w:szCs w:val="24"/>
              </w:rPr>
              <w:t>计入升学总分分数：</w:t>
            </w:r>
          </w:p>
          <w:p>
            <w:pPr>
              <w:spacing w:line="500" w:lineRule="exact"/>
              <w:ind w:right="640"/>
              <w:rPr>
                <w:rFonts w:ascii="宋体" w:cs="Times New Roman"/>
                <w:sz w:val="24"/>
                <w:szCs w:val="24"/>
              </w:rPr>
            </w:pPr>
          </w:p>
          <w:p>
            <w:pPr>
              <w:spacing w:line="500" w:lineRule="exact"/>
              <w:ind w:right="1600"/>
              <w:jc w:val="right"/>
              <w:rPr>
                <w:rFonts w:ascii="宋体" w:cs="Times New Roman"/>
                <w:sz w:val="24"/>
                <w:szCs w:val="24"/>
              </w:rPr>
            </w:pPr>
            <w:r>
              <w:rPr>
                <w:rFonts w:hint="eastAsia" w:ascii="宋体" w:cs="Times New Roman"/>
                <w:sz w:val="24"/>
                <w:szCs w:val="24"/>
              </w:rPr>
              <w:t>负责人（签章）：</w:t>
            </w:r>
          </w:p>
          <w:p>
            <w:pPr>
              <w:spacing w:line="500" w:lineRule="exact"/>
              <w:ind w:right="800"/>
              <w:rPr>
                <w:rFonts w:ascii="宋体" w:cs="Times New Roman"/>
                <w:spacing w:val="-20"/>
                <w:sz w:val="24"/>
                <w:szCs w:val="24"/>
              </w:rPr>
            </w:pPr>
            <w:r>
              <w:rPr>
                <w:rFonts w:hint="eastAsia" w:ascii="宋体" w:cs="Times New Roman"/>
                <w:spacing w:val="-20"/>
                <w:sz w:val="24"/>
                <w:szCs w:val="24"/>
              </w:rPr>
              <w:t>（公章）：</w:t>
            </w:r>
          </w:p>
          <w:p>
            <w:pPr>
              <w:spacing w:line="500" w:lineRule="exact"/>
              <w:ind w:right="640"/>
              <w:jc w:val="right"/>
              <w:rPr>
                <w:rFonts w:ascii="宋体" w:cs="Times New Roman"/>
                <w:sz w:val="24"/>
                <w:szCs w:val="24"/>
              </w:rPr>
            </w:pPr>
            <w:r>
              <w:rPr>
                <w:rFonts w:hint="eastAsia" w:ascii="宋体" w:cs="Times New Roman"/>
                <w:sz w:val="24"/>
                <w:szCs w:val="24"/>
              </w:rPr>
              <w:t xml:space="preserve">                                年  月  日</w:t>
            </w:r>
          </w:p>
        </w:tc>
      </w:tr>
    </w:tbl>
    <w:p>
      <w:pPr>
        <w:jc w:val="center"/>
        <w:rPr>
          <w:rFonts w:ascii="方正小标宋简体" w:eastAsia="方正小标宋简体" w:cs="Times New Roman"/>
          <w:w w:val="80"/>
          <w:sz w:val="44"/>
          <w:szCs w:val="44"/>
        </w:rPr>
      </w:pPr>
    </w:p>
    <w:p>
      <w:pPr>
        <w:jc w:val="center"/>
        <w:rPr>
          <w:rFonts w:ascii="方正小标宋简体" w:eastAsia="方正小标宋简体" w:cs="Times New Roman"/>
          <w:w w:val="80"/>
          <w:sz w:val="44"/>
          <w:szCs w:val="44"/>
        </w:rPr>
      </w:pPr>
      <w:r>
        <w:rPr>
          <w:rFonts w:hint="eastAsia" w:ascii="方正小标宋简体" w:eastAsia="方正小标宋简体" w:cs="Times New Roman"/>
          <w:w w:val="80"/>
          <w:sz w:val="44"/>
          <w:szCs w:val="44"/>
        </w:rPr>
        <w:t>初中毕业生学业（升学）体育考试缓试申请表（样表）</w:t>
      </w:r>
    </w:p>
    <w:p>
      <w:pPr>
        <w:tabs>
          <w:tab w:val="left" w:pos="180"/>
          <w:tab w:val="left" w:pos="360"/>
        </w:tabs>
        <w:spacing w:afterLines="100"/>
        <w:rPr>
          <w:rFonts w:ascii="宋体" w:cs="Times New Roman"/>
          <w:sz w:val="24"/>
          <w:szCs w:val="24"/>
        </w:rPr>
      </w:pPr>
    </w:p>
    <w:p>
      <w:pPr>
        <w:tabs>
          <w:tab w:val="left" w:pos="180"/>
          <w:tab w:val="left" w:pos="360"/>
        </w:tabs>
        <w:spacing w:afterLines="100"/>
        <w:rPr>
          <w:rFonts w:ascii="宋体" w:cs="Times New Roman"/>
          <w:sz w:val="24"/>
          <w:szCs w:val="24"/>
          <w:u w:val="single"/>
        </w:rPr>
      </w:pPr>
      <w:r>
        <w:rPr>
          <w:rFonts w:hint="eastAsia" w:ascii="宋体" w:cs="Times New Roman"/>
          <w:sz w:val="24"/>
          <w:szCs w:val="24"/>
        </w:rPr>
        <w:t xml:space="preserve">   贵阳市 区（县、市）学校（盖章）</w:t>
      </w:r>
    </w:p>
    <w:tbl>
      <w:tblPr>
        <w:tblStyle w:val="9"/>
        <w:tblW w:w="84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994"/>
        <w:gridCol w:w="994"/>
        <w:gridCol w:w="977"/>
        <w:gridCol w:w="17"/>
        <w:gridCol w:w="994"/>
        <w:gridCol w:w="613"/>
        <w:gridCol w:w="1416"/>
        <w:gridCol w:w="1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1108" w:type="dxa"/>
            <w:vAlign w:val="center"/>
          </w:tcPr>
          <w:p>
            <w:pPr>
              <w:spacing w:line="500" w:lineRule="exact"/>
              <w:jc w:val="center"/>
              <w:rPr>
                <w:rFonts w:ascii="宋体" w:cs="Times New Roman"/>
                <w:b/>
                <w:sz w:val="24"/>
                <w:szCs w:val="24"/>
              </w:rPr>
            </w:pPr>
            <w:r>
              <w:rPr>
                <w:rFonts w:hint="eastAsia" w:ascii="宋体" w:cs="Times New Roman"/>
                <w:b/>
                <w:sz w:val="24"/>
                <w:szCs w:val="24"/>
              </w:rPr>
              <w:t>姓名</w:t>
            </w:r>
          </w:p>
        </w:tc>
        <w:tc>
          <w:tcPr>
            <w:tcW w:w="994" w:type="dxa"/>
            <w:vAlign w:val="center"/>
          </w:tcPr>
          <w:p>
            <w:pPr>
              <w:spacing w:line="500" w:lineRule="exact"/>
              <w:jc w:val="center"/>
              <w:rPr>
                <w:rFonts w:ascii="宋体" w:cs="Times New Roman"/>
                <w:sz w:val="24"/>
                <w:szCs w:val="24"/>
              </w:rPr>
            </w:pPr>
          </w:p>
        </w:tc>
        <w:tc>
          <w:tcPr>
            <w:tcW w:w="994" w:type="dxa"/>
            <w:vAlign w:val="center"/>
          </w:tcPr>
          <w:p>
            <w:pPr>
              <w:spacing w:line="500" w:lineRule="exact"/>
              <w:jc w:val="center"/>
              <w:rPr>
                <w:rFonts w:ascii="宋体" w:cs="Times New Roman"/>
                <w:b/>
                <w:sz w:val="24"/>
                <w:szCs w:val="24"/>
              </w:rPr>
            </w:pPr>
            <w:r>
              <w:rPr>
                <w:rFonts w:hint="eastAsia" w:ascii="宋体" w:cs="Times New Roman"/>
                <w:b/>
                <w:sz w:val="24"/>
                <w:szCs w:val="24"/>
              </w:rPr>
              <w:t>性别</w:t>
            </w:r>
          </w:p>
        </w:tc>
        <w:tc>
          <w:tcPr>
            <w:tcW w:w="994" w:type="dxa"/>
            <w:gridSpan w:val="2"/>
            <w:vAlign w:val="center"/>
          </w:tcPr>
          <w:p>
            <w:pPr>
              <w:spacing w:line="500" w:lineRule="exact"/>
              <w:jc w:val="center"/>
              <w:rPr>
                <w:rFonts w:ascii="宋体" w:cs="Times New Roman"/>
                <w:sz w:val="24"/>
                <w:szCs w:val="24"/>
              </w:rPr>
            </w:pPr>
          </w:p>
        </w:tc>
        <w:tc>
          <w:tcPr>
            <w:tcW w:w="994" w:type="dxa"/>
            <w:vAlign w:val="center"/>
          </w:tcPr>
          <w:p>
            <w:pPr>
              <w:spacing w:line="500" w:lineRule="exact"/>
              <w:jc w:val="center"/>
              <w:rPr>
                <w:rFonts w:ascii="宋体" w:cs="Times New Roman"/>
                <w:b/>
                <w:sz w:val="24"/>
                <w:szCs w:val="24"/>
              </w:rPr>
            </w:pPr>
            <w:r>
              <w:rPr>
                <w:rFonts w:hint="eastAsia" w:ascii="宋体" w:cs="Times New Roman"/>
                <w:b/>
                <w:sz w:val="24"/>
                <w:szCs w:val="24"/>
              </w:rPr>
              <w:t>民族</w:t>
            </w:r>
          </w:p>
        </w:tc>
        <w:tc>
          <w:tcPr>
            <w:tcW w:w="613" w:type="dxa"/>
            <w:vAlign w:val="center"/>
          </w:tcPr>
          <w:p>
            <w:pPr>
              <w:spacing w:line="500" w:lineRule="exact"/>
              <w:jc w:val="center"/>
              <w:rPr>
                <w:rFonts w:ascii="宋体" w:cs="Times New Roman"/>
                <w:sz w:val="24"/>
                <w:szCs w:val="24"/>
              </w:rPr>
            </w:pPr>
          </w:p>
        </w:tc>
        <w:tc>
          <w:tcPr>
            <w:tcW w:w="1416" w:type="dxa"/>
            <w:vAlign w:val="center"/>
          </w:tcPr>
          <w:p>
            <w:pPr>
              <w:spacing w:line="500" w:lineRule="exact"/>
              <w:rPr>
                <w:rFonts w:ascii="宋体" w:cs="Times New Roman"/>
                <w:b/>
                <w:sz w:val="24"/>
                <w:szCs w:val="24"/>
              </w:rPr>
            </w:pPr>
            <w:r>
              <w:rPr>
                <w:rFonts w:hint="eastAsia" w:ascii="宋体" w:cs="Times New Roman"/>
                <w:b/>
                <w:sz w:val="24"/>
                <w:szCs w:val="24"/>
              </w:rPr>
              <w:t>出生日期</w:t>
            </w:r>
          </w:p>
        </w:tc>
        <w:tc>
          <w:tcPr>
            <w:tcW w:w="1373" w:type="dxa"/>
            <w:vAlign w:val="center"/>
          </w:tcPr>
          <w:p>
            <w:pPr>
              <w:spacing w:line="500" w:lineRule="exact"/>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1108" w:type="dxa"/>
            <w:vAlign w:val="center"/>
          </w:tcPr>
          <w:p>
            <w:pPr>
              <w:spacing w:line="500" w:lineRule="exact"/>
              <w:jc w:val="center"/>
              <w:rPr>
                <w:rFonts w:ascii="宋体" w:cs="Times New Roman"/>
                <w:b/>
                <w:sz w:val="24"/>
                <w:szCs w:val="24"/>
              </w:rPr>
            </w:pPr>
            <w:r>
              <w:rPr>
                <w:rFonts w:hint="eastAsia" w:ascii="宋体" w:cs="Times New Roman"/>
                <w:b/>
                <w:sz w:val="24"/>
                <w:szCs w:val="24"/>
              </w:rPr>
              <w:t>班级</w:t>
            </w:r>
          </w:p>
        </w:tc>
        <w:tc>
          <w:tcPr>
            <w:tcW w:w="994" w:type="dxa"/>
            <w:vAlign w:val="center"/>
          </w:tcPr>
          <w:p>
            <w:pPr>
              <w:spacing w:line="500" w:lineRule="exact"/>
              <w:jc w:val="center"/>
              <w:rPr>
                <w:rFonts w:ascii="宋体" w:cs="Times New Roman"/>
                <w:sz w:val="24"/>
                <w:szCs w:val="24"/>
              </w:rPr>
            </w:pPr>
          </w:p>
        </w:tc>
        <w:tc>
          <w:tcPr>
            <w:tcW w:w="994" w:type="dxa"/>
            <w:vAlign w:val="center"/>
          </w:tcPr>
          <w:p>
            <w:pPr>
              <w:spacing w:line="500" w:lineRule="exact"/>
              <w:jc w:val="center"/>
              <w:rPr>
                <w:rFonts w:ascii="宋体" w:cs="Times New Roman"/>
                <w:b/>
                <w:sz w:val="24"/>
                <w:szCs w:val="24"/>
              </w:rPr>
            </w:pPr>
            <w:r>
              <w:rPr>
                <w:rFonts w:hint="eastAsia" w:ascii="宋体" w:cs="Times New Roman"/>
                <w:b/>
                <w:sz w:val="24"/>
                <w:szCs w:val="24"/>
              </w:rPr>
              <w:t>学号</w:t>
            </w:r>
          </w:p>
        </w:tc>
        <w:tc>
          <w:tcPr>
            <w:tcW w:w="994" w:type="dxa"/>
            <w:gridSpan w:val="2"/>
            <w:vAlign w:val="center"/>
          </w:tcPr>
          <w:p>
            <w:pPr>
              <w:spacing w:line="500" w:lineRule="exact"/>
              <w:jc w:val="center"/>
              <w:rPr>
                <w:rFonts w:ascii="宋体" w:cs="Times New Roman"/>
                <w:sz w:val="24"/>
                <w:szCs w:val="24"/>
              </w:rPr>
            </w:pPr>
          </w:p>
        </w:tc>
        <w:tc>
          <w:tcPr>
            <w:tcW w:w="994" w:type="dxa"/>
            <w:vAlign w:val="center"/>
          </w:tcPr>
          <w:p>
            <w:pPr>
              <w:spacing w:line="500" w:lineRule="exact"/>
              <w:jc w:val="center"/>
              <w:rPr>
                <w:rFonts w:ascii="宋体" w:cs="Times New Roman"/>
                <w:b/>
                <w:sz w:val="24"/>
                <w:szCs w:val="24"/>
              </w:rPr>
            </w:pPr>
            <w:r>
              <w:rPr>
                <w:rFonts w:hint="eastAsia" w:ascii="宋体" w:cs="Times New Roman"/>
                <w:b/>
                <w:sz w:val="24"/>
                <w:szCs w:val="24"/>
              </w:rPr>
              <w:t>考号</w:t>
            </w:r>
          </w:p>
        </w:tc>
        <w:tc>
          <w:tcPr>
            <w:tcW w:w="3402" w:type="dxa"/>
            <w:gridSpan w:val="3"/>
            <w:vAlign w:val="center"/>
          </w:tcPr>
          <w:p>
            <w:pPr>
              <w:spacing w:line="500" w:lineRule="exact"/>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jc w:val="center"/>
        </w:trPr>
        <w:tc>
          <w:tcPr>
            <w:tcW w:w="1108" w:type="dxa"/>
            <w:vAlign w:val="center"/>
          </w:tcPr>
          <w:p>
            <w:pPr>
              <w:spacing w:line="500" w:lineRule="exact"/>
              <w:jc w:val="center"/>
              <w:rPr>
                <w:rFonts w:ascii="宋体" w:cs="Times New Roman"/>
                <w:b/>
                <w:sz w:val="24"/>
                <w:szCs w:val="24"/>
              </w:rPr>
            </w:pPr>
            <w:r>
              <w:rPr>
                <w:rFonts w:hint="eastAsia" w:ascii="宋体" w:cs="Times New Roman"/>
                <w:b/>
                <w:sz w:val="24"/>
                <w:szCs w:val="24"/>
              </w:rPr>
              <w:t>缓考</w:t>
            </w:r>
          </w:p>
          <w:p>
            <w:pPr>
              <w:spacing w:line="500" w:lineRule="exact"/>
              <w:jc w:val="center"/>
              <w:rPr>
                <w:rFonts w:ascii="宋体" w:cs="Times New Roman"/>
                <w:b/>
                <w:sz w:val="24"/>
                <w:szCs w:val="24"/>
              </w:rPr>
            </w:pPr>
            <w:r>
              <w:rPr>
                <w:rFonts w:hint="eastAsia" w:ascii="宋体" w:cs="Times New Roman"/>
                <w:b/>
                <w:sz w:val="24"/>
                <w:szCs w:val="24"/>
              </w:rPr>
              <w:t>原因</w:t>
            </w:r>
          </w:p>
        </w:tc>
        <w:tc>
          <w:tcPr>
            <w:tcW w:w="7378" w:type="dxa"/>
            <w:gridSpan w:val="8"/>
            <w:vAlign w:val="center"/>
          </w:tcPr>
          <w:p>
            <w:pPr>
              <w:spacing w:line="500" w:lineRule="exact"/>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5" w:hRule="atLeast"/>
          <w:jc w:val="center"/>
        </w:trPr>
        <w:tc>
          <w:tcPr>
            <w:tcW w:w="1108" w:type="dxa"/>
            <w:vAlign w:val="center"/>
          </w:tcPr>
          <w:p>
            <w:pPr>
              <w:spacing w:line="500" w:lineRule="exact"/>
              <w:jc w:val="center"/>
              <w:rPr>
                <w:rFonts w:ascii="宋体" w:cs="Times New Roman"/>
                <w:b/>
                <w:sz w:val="24"/>
                <w:szCs w:val="24"/>
              </w:rPr>
            </w:pPr>
            <w:r>
              <w:rPr>
                <w:rFonts w:hint="eastAsia" w:ascii="宋体" w:cs="Times New Roman"/>
                <w:b/>
                <w:sz w:val="24"/>
                <w:szCs w:val="24"/>
              </w:rPr>
              <w:t>学生</w:t>
            </w:r>
          </w:p>
          <w:p>
            <w:pPr>
              <w:spacing w:line="500" w:lineRule="exact"/>
              <w:jc w:val="center"/>
              <w:rPr>
                <w:rFonts w:ascii="宋体" w:cs="Times New Roman"/>
                <w:b/>
                <w:sz w:val="24"/>
                <w:szCs w:val="24"/>
              </w:rPr>
            </w:pPr>
            <w:r>
              <w:rPr>
                <w:rFonts w:hint="eastAsia" w:ascii="宋体" w:cs="Times New Roman"/>
                <w:b/>
                <w:sz w:val="24"/>
                <w:szCs w:val="24"/>
              </w:rPr>
              <w:t>本人</w:t>
            </w:r>
          </w:p>
          <w:p>
            <w:pPr>
              <w:spacing w:line="500" w:lineRule="exact"/>
              <w:jc w:val="center"/>
              <w:rPr>
                <w:rFonts w:ascii="宋体" w:cs="Times New Roman"/>
                <w:b/>
                <w:sz w:val="24"/>
                <w:szCs w:val="24"/>
              </w:rPr>
            </w:pPr>
            <w:r>
              <w:rPr>
                <w:rFonts w:hint="eastAsia" w:ascii="宋体" w:cs="Times New Roman"/>
                <w:b/>
                <w:sz w:val="24"/>
                <w:szCs w:val="24"/>
              </w:rPr>
              <w:t>签字</w:t>
            </w:r>
          </w:p>
        </w:tc>
        <w:tc>
          <w:tcPr>
            <w:tcW w:w="2965" w:type="dxa"/>
            <w:gridSpan w:val="3"/>
            <w:vAlign w:val="center"/>
          </w:tcPr>
          <w:p>
            <w:pPr>
              <w:spacing w:line="500" w:lineRule="exact"/>
              <w:jc w:val="center"/>
              <w:rPr>
                <w:rFonts w:ascii="宋体" w:cs="Times New Roman"/>
                <w:sz w:val="24"/>
                <w:szCs w:val="24"/>
              </w:rPr>
            </w:pPr>
          </w:p>
        </w:tc>
        <w:tc>
          <w:tcPr>
            <w:tcW w:w="1624" w:type="dxa"/>
            <w:gridSpan w:val="3"/>
            <w:vAlign w:val="center"/>
          </w:tcPr>
          <w:p>
            <w:pPr>
              <w:spacing w:line="500" w:lineRule="exact"/>
              <w:jc w:val="center"/>
              <w:rPr>
                <w:rFonts w:ascii="宋体" w:cs="Times New Roman"/>
                <w:b/>
                <w:sz w:val="24"/>
                <w:szCs w:val="24"/>
              </w:rPr>
            </w:pPr>
            <w:r>
              <w:rPr>
                <w:rFonts w:hint="eastAsia" w:ascii="宋体" w:cs="Times New Roman"/>
                <w:b/>
                <w:sz w:val="24"/>
                <w:szCs w:val="24"/>
              </w:rPr>
              <w:t>带队教师</w:t>
            </w:r>
          </w:p>
          <w:p>
            <w:pPr>
              <w:spacing w:line="500" w:lineRule="exact"/>
              <w:jc w:val="center"/>
              <w:rPr>
                <w:rFonts w:ascii="宋体" w:cs="Times New Roman"/>
                <w:sz w:val="24"/>
                <w:szCs w:val="24"/>
              </w:rPr>
            </w:pPr>
            <w:r>
              <w:rPr>
                <w:rFonts w:hint="eastAsia" w:ascii="宋体" w:cs="Times New Roman"/>
                <w:b/>
                <w:sz w:val="24"/>
                <w:szCs w:val="24"/>
              </w:rPr>
              <w:t>签字</w:t>
            </w:r>
          </w:p>
        </w:tc>
        <w:tc>
          <w:tcPr>
            <w:tcW w:w="2789" w:type="dxa"/>
            <w:gridSpan w:val="2"/>
            <w:vAlign w:val="center"/>
          </w:tcPr>
          <w:p>
            <w:pPr>
              <w:spacing w:line="500" w:lineRule="exact"/>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4" w:hRule="atLeast"/>
          <w:jc w:val="center"/>
        </w:trPr>
        <w:tc>
          <w:tcPr>
            <w:tcW w:w="1108" w:type="dxa"/>
            <w:vAlign w:val="center"/>
          </w:tcPr>
          <w:p>
            <w:pPr>
              <w:spacing w:line="500" w:lineRule="exact"/>
              <w:jc w:val="center"/>
              <w:rPr>
                <w:rFonts w:ascii="宋体" w:cs="Times New Roman"/>
                <w:b/>
                <w:sz w:val="24"/>
                <w:szCs w:val="24"/>
              </w:rPr>
            </w:pPr>
            <w:r>
              <w:rPr>
                <w:rFonts w:hint="eastAsia" w:ascii="宋体" w:cs="Times New Roman"/>
                <w:b/>
                <w:sz w:val="24"/>
                <w:szCs w:val="24"/>
              </w:rPr>
              <w:t>考</w:t>
            </w:r>
          </w:p>
          <w:p>
            <w:pPr>
              <w:spacing w:line="500" w:lineRule="exact"/>
              <w:jc w:val="center"/>
              <w:rPr>
                <w:rFonts w:ascii="宋体" w:cs="Times New Roman"/>
                <w:b/>
                <w:sz w:val="24"/>
                <w:szCs w:val="24"/>
              </w:rPr>
            </w:pPr>
            <w:r>
              <w:rPr>
                <w:rFonts w:hint="eastAsia" w:ascii="宋体" w:cs="Times New Roman"/>
                <w:b/>
                <w:sz w:val="24"/>
                <w:szCs w:val="24"/>
              </w:rPr>
              <w:t>点</w:t>
            </w:r>
          </w:p>
          <w:p>
            <w:pPr>
              <w:spacing w:line="500" w:lineRule="exact"/>
              <w:jc w:val="center"/>
              <w:rPr>
                <w:rFonts w:ascii="宋体" w:cs="Times New Roman"/>
                <w:b/>
                <w:sz w:val="24"/>
                <w:szCs w:val="24"/>
              </w:rPr>
            </w:pPr>
            <w:r>
              <w:rPr>
                <w:rFonts w:hint="eastAsia" w:ascii="宋体" w:cs="Times New Roman"/>
                <w:b/>
                <w:sz w:val="24"/>
                <w:szCs w:val="24"/>
              </w:rPr>
              <w:t>意</w:t>
            </w:r>
          </w:p>
          <w:p>
            <w:pPr>
              <w:spacing w:line="500" w:lineRule="exact"/>
              <w:jc w:val="center"/>
              <w:rPr>
                <w:rFonts w:ascii="宋体" w:cs="Times New Roman"/>
                <w:sz w:val="24"/>
                <w:szCs w:val="24"/>
              </w:rPr>
            </w:pPr>
            <w:r>
              <w:rPr>
                <w:rFonts w:hint="eastAsia" w:ascii="宋体" w:cs="Times New Roman"/>
                <w:b/>
                <w:sz w:val="24"/>
                <w:szCs w:val="24"/>
              </w:rPr>
              <w:t>见</w:t>
            </w:r>
          </w:p>
        </w:tc>
        <w:tc>
          <w:tcPr>
            <w:tcW w:w="7378" w:type="dxa"/>
            <w:gridSpan w:val="8"/>
          </w:tcPr>
          <w:p>
            <w:pPr>
              <w:spacing w:line="500" w:lineRule="exact"/>
              <w:ind w:right="640"/>
              <w:rPr>
                <w:rFonts w:ascii="宋体" w:cs="Times New Roman"/>
                <w:sz w:val="24"/>
                <w:szCs w:val="24"/>
              </w:rPr>
            </w:pPr>
            <w:r>
              <w:rPr>
                <w:rFonts w:hint="eastAsia" w:ascii="宋体" w:cs="Times New Roman"/>
                <w:sz w:val="24"/>
                <w:szCs w:val="24"/>
              </w:rPr>
              <w:t xml:space="preserve">检录组意见：    </w:t>
            </w:r>
          </w:p>
          <w:p>
            <w:pPr>
              <w:spacing w:line="500" w:lineRule="exact"/>
              <w:ind w:right="640"/>
              <w:rPr>
                <w:rFonts w:ascii="宋体" w:cs="Times New Roman"/>
                <w:sz w:val="24"/>
                <w:szCs w:val="24"/>
              </w:rPr>
            </w:pPr>
          </w:p>
          <w:p>
            <w:pPr>
              <w:spacing w:line="500" w:lineRule="exact"/>
              <w:ind w:right="640"/>
              <w:rPr>
                <w:rFonts w:ascii="宋体" w:cs="Times New Roman"/>
                <w:sz w:val="24"/>
                <w:szCs w:val="24"/>
              </w:rPr>
            </w:pPr>
            <w:r>
              <w:rPr>
                <w:rFonts w:hint="eastAsia" w:ascii="宋体" w:cs="Times New Roman"/>
                <w:sz w:val="24"/>
                <w:szCs w:val="24"/>
              </w:rPr>
              <w:t>检录组负责人（签章）：</w:t>
            </w:r>
          </w:p>
          <w:p>
            <w:pPr>
              <w:spacing w:line="500" w:lineRule="exact"/>
              <w:ind w:right="640" w:firstLine="480" w:firstLineChars="200"/>
              <w:rPr>
                <w:rFonts w:ascii="宋体" w:cs="Times New Roman"/>
                <w:sz w:val="24"/>
                <w:szCs w:val="24"/>
              </w:rPr>
            </w:pPr>
            <w:r>
              <w:rPr>
                <w:rFonts w:hint="eastAsia" w:ascii="宋体" w:cs="Times New Roman"/>
                <w:sz w:val="24"/>
                <w:szCs w:val="24"/>
              </w:rPr>
              <w:t>年  月  日</w:t>
            </w:r>
          </w:p>
          <w:p>
            <w:pPr>
              <w:wordWrap w:val="0"/>
              <w:spacing w:line="500" w:lineRule="exact"/>
              <w:rPr>
                <w:rFonts w:ascii="宋体" w:cs="Times New Roman"/>
                <w:sz w:val="24"/>
                <w:szCs w:val="24"/>
              </w:rPr>
            </w:pPr>
          </w:p>
          <w:p>
            <w:pPr>
              <w:wordWrap w:val="0"/>
              <w:spacing w:line="500" w:lineRule="exact"/>
              <w:rPr>
                <w:rFonts w:ascii="宋体" w:cs="Times New Roman"/>
                <w:sz w:val="24"/>
                <w:szCs w:val="24"/>
              </w:rPr>
            </w:pPr>
            <w:r>
              <w:rPr>
                <w:rFonts w:hint="eastAsia" w:ascii="宋体" w:cs="Times New Roman"/>
                <w:sz w:val="24"/>
                <w:szCs w:val="24"/>
              </w:rPr>
              <w:t xml:space="preserve"> 考点意见：</w:t>
            </w:r>
          </w:p>
          <w:p>
            <w:pPr>
              <w:wordWrap w:val="0"/>
              <w:spacing w:line="500" w:lineRule="exact"/>
              <w:rPr>
                <w:rFonts w:ascii="宋体" w:cs="Times New Roman"/>
                <w:sz w:val="24"/>
                <w:szCs w:val="24"/>
              </w:rPr>
            </w:pPr>
          </w:p>
          <w:p>
            <w:pPr>
              <w:wordWrap w:val="0"/>
              <w:spacing w:line="500" w:lineRule="exact"/>
              <w:rPr>
                <w:rFonts w:ascii="宋体" w:cs="Times New Roman"/>
                <w:sz w:val="24"/>
                <w:szCs w:val="24"/>
              </w:rPr>
            </w:pPr>
          </w:p>
          <w:p>
            <w:pPr>
              <w:wordWrap w:val="0"/>
              <w:spacing w:line="500" w:lineRule="exact"/>
              <w:ind w:right="1480"/>
              <w:rPr>
                <w:rFonts w:ascii="宋体" w:cs="Times New Roman"/>
                <w:sz w:val="24"/>
                <w:szCs w:val="24"/>
              </w:rPr>
            </w:pPr>
            <w:r>
              <w:rPr>
                <w:rFonts w:hint="eastAsia" w:ascii="宋体" w:cs="Times New Roman"/>
                <w:sz w:val="24"/>
                <w:szCs w:val="24"/>
              </w:rPr>
              <w:t>考点主任（签章）：</w:t>
            </w:r>
          </w:p>
          <w:p>
            <w:pPr>
              <w:spacing w:line="500" w:lineRule="exact"/>
              <w:ind w:right="1120"/>
              <w:rPr>
                <w:rFonts w:ascii="宋体" w:cs="Times New Roman"/>
                <w:sz w:val="24"/>
                <w:szCs w:val="24"/>
              </w:rPr>
            </w:pPr>
            <w:r>
              <w:rPr>
                <w:rFonts w:hint="eastAsia" w:ascii="宋体" w:cs="Times New Roman"/>
                <w:sz w:val="24"/>
                <w:szCs w:val="24"/>
              </w:rPr>
              <w:t xml:space="preserve">考点公章：      </w:t>
            </w:r>
          </w:p>
          <w:p>
            <w:pPr>
              <w:spacing w:line="500" w:lineRule="exact"/>
              <w:ind w:right="1120" w:firstLine="480" w:firstLineChars="200"/>
              <w:rPr>
                <w:rFonts w:ascii="宋体" w:cs="Times New Roman"/>
                <w:sz w:val="24"/>
                <w:szCs w:val="24"/>
              </w:rPr>
            </w:pPr>
            <w:r>
              <w:rPr>
                <w:rFonts w:hint="eastAsia" w:ascii="宋体" w:cs="Times New Roman"/>
                <w:sz w:val="24"/>
                <w:szCs w:val="24"/>
              </w:rPr>
              <w:t>年  月  日</w:t>
            </w:r>
          </w:p>
        </w:tc>
      </w:tr>
    </w:tbl>
    <w:p>
      <w:pPr>
        <w:spacing w:line="20" w:lineRule="exact"/>
        <w:rPr>
          <w:rFonts w:ascii="Times New Roman" w:hAnsi="Times New Roman" w:cs="Times New Roman"/>
          <w:szCs w:val="24"/>
        </w:rPr>
      </w:pPr>
    </w:p>
    <w:p>
      <w:pPr>
        <w:spacing w:line="20" w:lineRule="exact"/>
        <w:rPr>
          <w:rFonts w:ascii="Times New Roman" w:hAnsi="Times New Roman" w:cs="Times New Roman"/>
          <w:szCs w:val="24"/>
        </w:rPr>
      </w:pPr>
    </w:p>
    <w:p>
      <w:pPr>
        <w:spacing w:line="20" w:lineRule="exact"/>
        <w:rPr>
          <w:rFonts w:ascii="Times New Roman" w:hAnsi="Times New Roman" w:cs="Times New Roman"/>
          <w:szCs w:val="24"/>
        </w:rPr>
      </w:pPr>
    </w:p>
    <w:p>
      <w:pPr>
        <w:spacing w:line="20" w:lineRule="exact"/>
        <w:rPr>
          <w:rFonts w:ascii="Times New Roman" w:hAnsi="Times New Roman" w:cs="Times New Roman"/>
          <w:szCs w:val="24"/>
        </w:rPr>
      </w:pPr>
    </w:p>
    <w:p>
      <w:pPr>
        <w:rPr>
          <w:rFonts w:ascii="Times New Roman" w:hAnsi="Times New Roman" w:cs="Times New Roman"/>
          <w:szCs w:val="24"/>
        </w:rPr>
      </w:pPr>
    </w:p>
    <w:p>
      <w:pPr>
        <w:adjustRightInd w:val="0"/>
        <w:snapToGrid w:val="0"/>
        <w:spacing w:line="500" w:lineRule="exact"/>
        <w:jc w:val="left"/>
        <w:rPr>
          <w:rFonts w:ascii="黑体" w:eastAsia="黑体"/>
          <w:color w:val="000000"/>
          <w:sz w:val="32"/>
          <w:szCs w:val="32"/>
        </w:rPr>
      </w:pPr>
      <w:r>
        <w:rPr>
          <w:rFonts w:hint="eastAsia" w:ascii="黑体" w:eastAsia="黑体"/>
          <w:color w:val="000000"/>
          <w:sz w:val="32"/>
          <w:szCs w:val="32"/>
        </w:rPr>
        <w:t>附件2：</w:t>
      </w:r>
    </w:p>
    <w:p>
      <w:pPr>
        <w:adjustRightInd w:val="0"/>
        <w:snapToGrid w:val="0"/>
        <w:spacing w:line="500" w:lineRule="exact"/>
        <w:jc w:val="left"/>
        <w:rPr>
          <w:rFonts w:ascii="黑体" w:eastAsia="黑体"/>
          <w:color w:val="000000"/>
          <w:sz w:val="32"/>
          <w:szCs w:val="32"/>
        </w:rPr>
      </w:pPr>
    </w:p>
    <w:p>
      <w:pPr>
        <w:adjustRightInd w:val="0"/>
        <w:snapToGrid w:val="0"/>
        <w:spacing w:line="500" w:lineRule="exact"/>
        <w:jc w:val="center"/>
        <w:rPr>
          <w:rFonts w:ascii="黑体" w:eastAsia="黑体"/>
          <w:color w:val="000000"/>
          <w:sz w:val="44"/>
          <w:szCs w:val="44"/>
        </w:rPr>
      </w:pPr>
      <w:r>
        <w:rPr>
          <w:rFonts w:hint="eastAsia" w:ascii="黑体" w:eastAsia="黑体"/>
          <w:color w:val="000000"/>
          <w:sz w:val="44"/>
          <w:szCs w:val="44"/>
        </w:rPr>
        <w:t>2016年贵阳市初中毕业生学业（升学）体育考试突发事件安全应急工作预案</w:t>
      </w:r>
    </w:p>
    <w:p>
      <w:pPr>
        <w:adjustRightInd w:val="0"/>
        <w:snapToGrid w:val="0"/>
        <w:spacing w:line="500" w:lineRule="exact"/>
        <w:jc w:val="left"/>
        <w:rPr>
          <w:rFonts w:ascii="黑体" w:eastAsia="黑体"/>
          <w:color w:val="000000"/>
          <w:sz w:val="44"/>
          <w:szCs w:val="44"/>
        </w:rPr>
      </w:pPr>
    </w:p>
    <w:p>
      <w:pPr>
        <w:spacing w:line="600" w:lineRule="exact"/>
        <w:ind w:firstLine="576" w:firstLineChars="180"/>
        <w:rPr>
          <w:rFonts w:ascii="仿宋_GB2312" w:eastAsia="仿宋_GB2312"/>
          <w:sz w:val="32"/>
          <w:szCs w:val="32"/>
        </w:rPr>
      </w:pPr>
      <w:r>
        <w:rPr>
          <w:rFonts w:hint="eastAsia" w:ascii="仿宋_GB2312" w:eastAsia="仿宋_GB2312"/>
          <w:sz w:val="32"/>
          <w:szCs w:val="32"/>
        </w:rPr>
        <w:t>初中毕业升学体育考试制度实施以来，各学校已基本形成了一整套组织实施体育考试的办法和措施。由于体育考试的特殊性，加强安全防范，防止事故发生，始终是体育考试工作的重中之重，是初中毕业升学体育考试制度健康持久地贯彻实施的保障。为保证2016年我市初中毕业升学体育考试工作顺利进行，特制定本工作方案：</w:t>
      </w:r>
    </w:p>
    <w:p>
      <w:pPr>
        <w:spacing w:line="600" w:lineRule="exact"/>
        <w:ind w:firstLine="578" w:firstLineChars="180"/>
        <w:rPr>
          <w:rFonts w:ascii="仿宋_GB2312" w:eastAsia="仿宋_GB2312"/>
          <w:b/>
          <w:sz w:val="32"/>
          <w:szCs w:val="32"/>
        </w:rPr>
      </w:pPr>
      <w:r>
        <w:rPr>
          <w:rFonts w:hint="eastAsia" w:ascii="仿宋_GB2312" w:eastAsia="仿宋_GB2312"/>
          <w:b/>
          <w:sz w:val="32"/>
          <w:szCs w:val="32"/>
        </w:rPr>
        <w:t>一、成立2016年贵阳市初中毕业生学业（升学）体育考试突发事件安全应急工作领导小组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组  长：周进（市教育局党委书记、局长）</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副组长：卯俊（市公安局反恐防爆支队支队长）</w:t>
      </w:r>
    </w:p>
    <w:p>
      <w:pPr>
        <w:spacing w:line="600" w:lineRule="exact"/>
        <w:ind w:firstLine="736" w:firstLineChars="230"/>
        <w:rPr>
          <w:rFonts w:ascii="仿宋_GB2312" w:eastAsia="仿宋_GB2312"/>
          <w:sz w:val="32"/>
          <w:szCs w:val="32"/>
        </w:rPr>
      </w:pPr>
      <w:r>
        <w:rPr>
          <w:rFonts w:hint="eastAsia" w:ascii="仿宋_GB2312" w:eastAsia="仿宋_GB2312"/>
          <w:sz w:val="32"/>
          <w:szCs w:val="32"/>
        </w:rPr>
        <w:t>肖文（市教育局机关党委书记）</w:t>
      </w:r>
    </w:p>
    <w:p>
      <w:pPr>
        <w:spacing w:line="600" w:lineRule="exact"/>
        <w:ind w:firstLine="736" w:firstLineChars="230"/>
        <w:rPr>
          <w:rFonts w:ascii="仿宋_GB2312" w:eastAsia="仿宋_GB2312"/>
          <w:sz w:val="32"/>
          <w:szCs w:val="32"/>
        </w:rPr>
      </w:pPr>
      <w:r>
        <w:rPr>
          <w:rFonts w:hint="eastAsia" w:ascii="仿宋_GB2312" w:eastAsia="仿宋_GB2312"/>
          <w:sz w:val="32"/>
          <w:szCs w:val="32"/>
        </w:rPr>
        <w:t>陈玮（市食药监局副局长）</w:t>
      </w:r>
    </w:p>
    <w:p>
      <w:pPr>
        <w:spacing w:line="600" w:lineRule="exact"/>
        <w:ind w:firstLine="736" w:firstLineChars="230"/>
        <w:rPr>
          <w:rFonts w:ascii="仿宋_GB2312" w:eastAsia="仿宋_GB2312"/>
          <w:sz w:val="32"/>
          <w:szCs w:val="32"/>
        </w:rPr>
      </w:pPr>
      <w:r>
        <w:rPr>
          <w:rFonts w:hint="eastAsia" w:ascii="仿宋_GB2312" w:eastAsia="仿宋_GB2312"/>
          <w:sz w:val="32"/>
          <w:szCs w:val="32"/>
        </w:rPr>
        <w:t xml:space="preserve"> 吴远忠（市卫生计生委机关党委副书记）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成  员：黄燕孟（市教育局法规保卫处处长）</w:t>
      </w:r>
    </w:p>
    <w:p>
      <w:pPr>
        <w:spacing w:line="600" w:lineRule="exact"/>
        <w:ind w:firstLine="1856" w:firstLineChars="580"/>
        <w:rPr>
          <w:rFonts w:ascii="仿宋_GB2312" w:eastAsia="仿宋_GB2312"/>
          <w:sz w:val="32"/>
          <w:szCs w:val="32"/>
        </w:rPr>
      </w:pPr>
      <w:r>
        <w:rPr>
          <w:rFonts w:hint="eastAsia" w:ascii="仿宋_GB2312" w:eastAsia="仿宋_GB2312"/>
          <w:sz w:val="32"/>
          <w:szCs w:val="32"/>
        </w:rPr>
        <w:t>李玮（市教育局体卫艺处处长）</w:t>
      </w:r>
    </w:p>
    <w:p>
      <w:pPr>
        <w:spacing w:line="600" w:lineRule="exact"/>
        <w:ind w:firstLine="1856" w:firstLineChars="580"/>
        <w:rPr>
          <w:rFonts w:ascii="仿宋_GB2312" w:eastAsia="仿宋_GB2312"/>
          <w:sz w:val="32"/>
          <w:szCs w:val="32"/>
        </w:rPr>
      </w:pPr>
      <w:r>
        <w:rPr>
          <w:rFonts w:hint="eastAsia" w:ascii="仿宋_GB2312" w:eastAsia="仿宋_GB2312"/>
          <w:sz w:val="32"/>
          <w:szCs w:val="32"/>
        </w:rPr>
        <w:t>陈南贵（市公安局反恐防爆支队警官）</w:t>
      </w:r>
    </w:p>
    <w:p>
      <w:pPr>
        <w:spacing w:line="600" w:lineRule="exact"/>
        <w:ind w:firstLine="1856" w:firstLineChars="580"/>
        <w:rPr>
          <w:rFonts w:ascii="仿宋_GB2312" w:eastAsia="仿宋_GB2312"/>
          <w:sz w:val="32"/>
          <w:szCs w:val="32"/>
        </w:rPr>
      </w:pPr>
      <w:r>
        <w:rPr>
          <w:rFonts w:hint="eastAsia" w:ascii="仿宋_GB2312" w:eastAsia="仿宋_GB2312"/>
          <w:sz w:val="32"/>
          <w:szCs w:val="32"/>
        </w:rPr>
        <w:t>钱味荞（市教育局办公室主任）</w:t>
      </w:r>
    </w:p>
    <w:p>
      <w:pPr>
        <w:spacing w:line="600" w:lineRule="exact"/>
        <w:ind w:firstLine="576" w:firstLineChars="180"/>
        <w:rPr>
          <w:rFonts w:ascii="仿宋_GB2312" w:eastAsia="仿宋_GB2312"/>
          <w:sz w:val="32"/>
          <w:szCs w:val="32"/>
        </w:rPr>
      </w:pPr>
      <w:r>
        <w:rPr>
          <w:rFonts w:hint="eastAsia" w:ascii="仿宋_GB2312" w:eastAsia="仿宋_GB2312"/>
          <w:sz w:val="32"/>
          <w:szCs w:val="32"/>
        </w:rPr>
        <w:t xml:space="preserve">        周建新（市教育局基教处处长）</w:t>
      </w:r>
    </w:p>
    <w:p>
      <w:pPr>
        <w:spacing w:line="600" w:lineRule="exact"/>
        <w:ind w:firstLine="1856" w:firstLineChars="580"/>
        <w:rPr>
          <w:rFonts w:ascii="仿宋_GB2312" w:eastAsia="仿宋_GB2312"/>
          <w:sz w:val="32"/>
          <w:szCs w:val="32"/>
        </w:rPr>
      </w:pPr>
      <w:r>
        <w:rPr>
          <w:rFonts w:hint="eastAsia" w:ascii="仿宋_GB2312" w:eastAsia="仿宋_GB2312"/>
          <w:sz w:val="32"/>
          <w:szCs w:val="32"/>
        </w:rPr>
        <w:t>张祎（市教育局职成教处处长）</w:t>
      </w:r>
    </w:p>
    <w:p>
      <w:pPr>
        <w:spacing w:line="600" w:lineRule="exact"/>
        <w:ind w:firstLine="576" w:firstLineChars="180"/>
        <w:rPr>
          <w:rFonts w:ascii="仿宋_GB2312" w:eastAsia="仿宋_GB2312"/>
          <w:sz w:val="32"/>
          <w:szCs w:val="32"/>
        </w:rPr>
      </w:pPr>
      <w:r>
        <w:rPr>
          <w:rFonts w:hint="eastAsia" w:ascii="仿宋_GB2312" w:eastAsia="仿宋_GB2312"/>
          <w:sz w:val="32"/>
          <w:szCs w:val="32"/>
        </w:rPr>
        <w:t xml:space="preserve">        王晓松（市教育局民办教育处主任科员）</w:t>
      </w:r>
    </w:p>
    <w:p>
      <w:pPr>
        <w:spacing w:line="600" w:lineRule="exact"/>
        <w:ind w:firstLine="576" w:firstLineChars="180"/>
        <w:rPr>
          <w:rFonts w:ascii="仿宋_GB2312" w:eastAsia="仿宋_GB2312"/>
          <w:sz w:val="32"/>
          <w:szCs w:val="32"/>
        </w:rPr>
      </w:pPr>
      <w:r>
        <w:rPr>
          <w:rFonts w:hint="eastAsia" w:ascii="仿宋_GB2312" w:eastAsia="仿宋_GB2312"/>
          <w:sz w:val="32"/>
          <w:szCs w:val="32"/>
        </w:rPr>
        <w:t xml:space="preserve">        董殿京（市教育局监察室主任）</w:t>
      </w:r>
    </w:p>
    <w:p>
      <w:pPr>
        <w:spacing w:line="600" w:lineRule="exact"/>
        <w:ind w:firstLine="576" w:firstLineChars="180"/>
        <w:rPr>
          <w:rFonts w:ascii="仿宋_GB2312" w:eastAsia="仿宋_GB2312"/>
          <w:sz w:val="32"/>
          <w:szCs w:val="32"/>
        </w:rPr>
      </w:pPr>
      <w:r>
        <w:rPr>
          <w:rFonts w:hint="eastAsia" w:ascii="仿宋_GB2312" w:eastAsia="仿宋_GB2312"/>
          <w:sz w:val="32"/>
          <w:szCs w:val="32"/>
        </w:rPr>
        <w:t xml:space="preserve">        苏静（市中小学</w:t>
      </w:r>
      <w:r>
        <w:rPr>
          <w:rFonts w:ascii="仿宋_GB2312" w:eastAsia="仿宋_GB2312"/>
          <w:sz w:val="32"/>
          <w:szCs w:val="32"/>
        </w:rPr>
        <w:t>生</w:t>
      </w:r>
      <w:r>
        <w:rPr>
          <w:rFonts w:hint="eastAsia" w:ascii="仿宋_GB2312" w:eastAsia="仿宋_GB2312"/>
          <w:sz w:val="32"/>
          <w:szCs w:val="32"/>
        </w:rPr>
        <w:t>保健研究所所长）</w:t>
      </w:r>
    </w:p>
    <w:p>
      <w:pPr>
        <w:spacing w:line="600" w:lineRule="exact"/>
        <w:ind w:left="1855" w:leftChars="274" w:hanging="1280" w:hangingChars="400"/>
        <w:rPr>
          <w:rFonts w:ascii="仿宋_GB2312" w:eastAsia="仿宋_GB2312"/>
          <w:sz w:val="32"/>
          <w:szCs w:val="32"/>
        </w:rPr>
      </w:pPr>
      <w:r>
        <w:rPr>
          <w:rFonts w:hint="eastAsia" w:ascii="仿宋_GB2312" w:eastAsia="仿宋_GB2312"/>
          <w:sz w:val="32"/>
          <w:szCs w:val="32"/>
        </w:rPr>
        <w:t>市公安局、市卫生计生委、市食药监局、市交管局、市公安消防支队、市城管局等相关单位成员</w:t>
      </w:r>
    </w:p>
    <w:p>
      <w:pPr>
        <w:spacing w:line="600" w:lineRule="exact"/>
        <w:ind w:firstLine="576" w:firstLineChars="180"/>
        <w:rPr>
          <w:rFonts w:ascii="仿宋_GB2312" w:eastAsia="仿宋_GB2312"/>
          <w:sz w:val="32"/>
          <w:szCs w:val="32"/>
        </w:rPr>
      </w:pPr>
      <w:r>
        <w:rPr>
          <w:rFonts w:hint="eastAsia" w:ascii="仿宋_GB2312" w:eastAsia="仿宋_GB2312"/>
          <w:sz w:val="32"/>
          <w:szCs w:val="32"/>
        </w:rPr>
        <w:t xml:space="preserve">        各区、市、县教育局局长</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职  责：全面负责初中升学体育考试期间的安全工作。负责监督检查各项安全防范措施的落实情况，协调公安、交警、城管、卫生等部门治理好体育中考工作周边违法占道经营摊点及安全保卫工作，疏导交通，保证现场及周边道路交通有序，确保体育中考工作安全、组织协调处理突发事件。</w:t>
      </w:r>
    </w:p>
    <w:p>
      <w:pPr>
        <w:spacing w:line="600" w:lineRule="exact"/>
        <w:ind w:firstLine="607" w:firstLineChars="189"/>
        <w:rPr>
          <w:rFonts w:ascii="仿宋" w:hAnsi="仿宋" w:eastAsia="仿宋"/>
          <w:b/>
          <w:sz w:val="32"/>
          <w:szCs w:val="32"/>
        </w:rPr>
      </w:pPr>
      <w:r>
        <w:rPr>
          <w:rFonts w:hint="eastAsia" w:ascii="仿宋" w:hAnsi="仿宋" w:eastAsia="仿宋"/>
          <w:b/>
          <w:sz w:val="32"/>
          <w:szCs w:val="32"/>
        </w:rPr>
        <w:t>二、发生公共卫生突发事件处置</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主要包括食品卫生安全、工作人员发生非传染病病情、不明原因疾病以及意外伤害等事件，成立公共卫生安全领导小组，组成临时医疗队。</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要求就餐食堂规范操作，严格餐具消毒、食品留样、建立采购台账，提供安全营养卫生的食品。一旦发现群体性食物中毒或疑似食物中毒，坚持“以人为本”的原则，迅速采取下列针对性措施：</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一）迅速封存造成失误中毒或可能导致失误中毒的食品和原料、工具、设备和操作现场。将情况迅速如实上报体育中考工作领导小组组长，由领导小组及时做好记录并迅速准确地向卫生防疫部门和教育主管部门报告食物中毒情况（包括基本情况、初步判断、现已采取措施、发展状况、处置过程和结果等），随时向卫生部门和主管教育部门续报事件的最新进展并听候进一步指示；</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（二）同时立即通知医疗急救中心（拨打120急救电话），采取“就近送医”原则，医疗机构开设绿色通道，及时组织医护人员对中毒人员进行救治；</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（三）追回已发出的可疑中毒食品或物品，通知有关人员停止食用可疑中毒食品，控制或切断可疑水源；</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（四）针对事发食堂、餐饮点，立即停止其生产经营活动，专人负责配合卫生防疫部门调查。</w:t>
      </w:r>
    </w:p>
    <w:p>
      <w:pPr>
        <w:spacing w:line="600" w:lineRule="exact"/>
        <w:ind w:firstLine="607" w:firstLineChars="189"/>
        <w:rPr>
          <w:rFonts w:ascii="仿宋" w:hAnsi="仿宋" w:eastAsia="仿宋"/>
          <w:b/>
          <w:sz w:val="32"/>
          <w:szCs w:val="32"/>
        </w:rPr>
      </w:pPr>
      <w:r>
        <w:rPr>
          <w:rFonts w:hint="eastAsia" w:ascii="仿宋" w:hAnsi="仿宋" w:eastAsia="仿宋"/>
          <w:b/>
          <w:sz w:val="32"/>
          <w:szCs w:val="32"/>
        </w:rPr>
        <w:t>三、发生重大自然灾害安全事件处置</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在此期间，工作场所发生火灾、中毒、爆炸、房屋倒塌等事件时，应急处置如下：</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 xml:space="preserve">（一）立即向领导小组及组长报告，由领导小组迅速准确地向消防、公安或卫生等有关责任部门以及教育主管部门报告，必要时请求以上责任部门前往事发地，及时了解和掌握情况并做处置； </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 xml:space="preserve">（二）组织工作人员抢救考务设备和资料，并转移至安全地方，专人监控； </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（三）保护好现场，划定警戒线，禁止无关人员进出；</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 xml:space="preserve">（四）迅速有序地组织疏散学生及有关人员，协助卫生部门救治受伤人员，必要时采取“就近送医”原则，第一时间送往医院救治。 </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（五）必要时迅速切断有关电源；</w:t>
      </w:r>
    </w:p>
    <w:p>
      <w:pPr>
        <w:spacing w:line="600" w:lineRule="exact"/>
        <w:ind w:firstLine="605" w:firstLineChars="189"/>
        <w:rPr>
          <w:rFonts w:ascii="仿宋_GB2312" w:eastAsia="仿宋_GB2312"/>
          <w:sz w:val="32"/>
          <w:szCs w:val="32"/>
        </w:rPr>
      </w:pPr>
      <w:r>
        <w:rPr>
          <w:rFonts w:hint="eastAsia" w:ascii="仿宋_GB2312" w:eastAsia="仿宋_GB2312"/>
          <w:sz w:val="32"/>
          <w:szCs w:val="32"/>
        </w:rPr>
        <w:t>（六） 配合公安部门侦破案件。</w:t>
      </w:r>
    </w:p>
    <w:p>
      <w:pPr>
        <w:spacing w:line="600" w:lineRule="exact"/>
        <w:ind w:firstLine="607" w:firstLineChars="189"/>
        <w:rPr>
          <w:rFonts w:ascii="仿宋" w:hAnsi="仿宋" w:eastAsia="仿宋"/>
          <w:b/>
          <w:sz w:val="32"/>
          <w:szCs w:val="32"/>
        </w:rPr>
      </w:pPr>
      <w:r>
        <w:rPr>
          <w:rFonts w:hint="eastAsia" w:ascii="仿宋" w:hAnsi="仿宋" w:eastAsia="仿宋"/>
          <w:b/>
          <w:sz w:val="32"/>
          <w:szCs w:val="32"/>
        </w:rPr>
        <w:t>四、发生安全事件的处置</w:t>
      </w:r>
    </w:p>
    <w:p>
      <w:pPr>
        <w:spacing w:line="600" w:lineRule="exact"/>
        <w:ind w:firstLine="576" w:firstLineChars="180"/>
      </w:pPr>
      <w:r>
        <w:rPr>
          <w:rFonts w:hint="eastAsia" w:ascii="仿宋_GB2312" w:eastAsia="仿宋_GB2312"/>
          <w:sz w:val="32"/>
          <w:szCs w:val="32"/>
        </w:rPr>
        <w:t>（一）在体育中考期间，各区（市、县）教育局和学校主要领导要靠前指挥，在第一时间、第一现场指挥做好处置工作，要做到早发现、早化解、早处置，防止事态失控升级；要做好预案，凡出现公共卫生突发事件、重大自然灾害安全事件、罢考事件及大规模骚乱时，要立即通知相关部门，和上级主管部门报告的同时迅速启动应急预案。</w:t>
      </w:r>
    </w:p>
    <w:p>
      <w:pPr>
        <w:spacing w:line="600" w:lineRule="exact"/>
        <w:ind w:firstLine="576" w:firstLineChars="180"/>
        <w:rPr>
          <w:rFonts w:ascii="仿宋_GB2312" w:eastAsia="仿宋_GB2312"/>
          <w:sz w:val="32"/>
          <w:szCs w:val="32"/>
        </w:rPr>
      </w:pPr>
      <w:r>
        <w:rPr>
          <w:rFonts w:hint="eastAsia" w:ascii="仿宋_GB2312" w:eastAsia="仿宋_GB2312"/>
          <w:sz w:val="32"/>
          <w:szCs w:val="32"/>
        </w:rPr>
        <w:t>（二）各学校及考点学校要依据本预案，结合单位实际，制定本单位可</w:t>
      </w:r>
      <w:r>
        <w:rPr>
          <w:rFonts w:ascii="仿宋_GB2312" w:eastAsia="仿宋_GB2312"/>
          <w:sz w:val="32"/>
          <w:szCs w:val="32"/>
        </w:rPr>
        <w:t>操作性</w:t>
      </w:r>
      <w:r>
        <w:rPr>
          <w:rFonts w:hint="eastAsia" w:ascii="仿宋_GB2312" w:eastAsia="仿宋_GB2312"/>
          <w:sz w:val="32"/>
          <w:szCs w:val="32"/>
        </w:rPr>
        <w:t>的安全预案，将预案以及班主任姓名、联系电话（手机号码）报市教育局体艺卫处。</w:t>
      </w:r>
    </w:p>
    <w:p>
      <w:pPr>
        <w:spacing w:line="600" w:lineRule="exact"/>
        <w:ind w:firstLine="576" w:firstLineChars="180"/>
        <w:rPr>
          <w:rFonts w:ascii="仿宋_GB2312" w:eastAsia="仿宋_GB2312"/>
          <w:sz w:val="32"/>
          <w:szCs w:val="32"/>
        </w:rPr>
      </w:pPr>
    </w:p>
    <w:p>
      <w:pPr>
        <w:spacing w:line="600" w:lineRule="exact"/>
        <w:ind w:firstLine="576" w:firstLineChars="180"/>
        <w:rPr>
          <w:rFonts w:ascii="仿宋_GB2312" w:eastAsia="仿宋_GB2312"/>
          <w:sz w:val="32"/>
          <w:szCs w:val="32"/>
        </w:rPr>
      </w:pPr>
    </w:p>
    <w:p>
      <w:pPr>
        <w:spacing w:line="600" w:lineRule="exact"/>
        <w:ind w:firstLine="576" w:firstLineChars="180"/>
        <w:rPr>
          <w:rFonts w:ascii="仿宋_GB2312" w:eastAsia="仿宋_GB2312"/>
          <w:sz w:val="32"/>
          <w:szCs w:val="32"/>
        </w:rPr>
      </w:pPr>
    </w:p>
    <w:p>
      <w:pPr>
        <w:spacing w:line="600" w:lineRule="exact"/>
        <w:ind w:firstLine="576" w:firstLineChars="180"/>
        <w:rPr>
          <w:rFonts w:ascii="仿宋_GB2312" w:eastAsia="仿宋_GB2312"/>
          <w:sz w:val="32"/>
          <w:szCs w:val="32"/>
        </w:rPr>
      </w:pPr>
    </w:p>
    <w:p>
      <w:pPr>
        <w:spacing w:line="600" w:lineRule="exact"/>
        <w:rPr>
          <w:rFonts w:ascii="黑体" w:hAnsi="黑体" w:eastAsia="黑体"/>
          <w:sz w:val="32"/>
          <w:szCs w:val="32"/>
        </w:rPr>
      </w:pPr>
    </w:p>
    <w:p>
      <w:pPr>
        <w:spacing w:line="600" w:lineRule="exact"/>
        <w:rPr>
          <w:rFonts w:ascii="黑体" w:hAnsi="黑体" w:eastAsia="黑体"/>
          <w:sz w:val="32"/>
          <w:szCs w:val="32"/>
        </w:rPr>
      </w:pPr>
      <w:r>
        <w:rPr>
          <w:rFonts w:hint="eastAsia" w:ascii="黑体" w:hAnsi="黑体" w:eastAsia="黑体"/>
          <w:sz w:val="32"/>
          <w:szCs w:val="32"/>
        </w:rPr>
        <w:t>附件3：</w:t>
      </w:r>
    </w:p>
    <w:p>
      <w:pPr>
        <w:spacing w:line="600" w:lineRule="exact"/>
        <w:rPr>
          <w:rFonts w:ascii="黑体" w:hAnsi="黑体" w:eastAsia="黑体"/>
          <w:sz w:val="32"/>
          <w:szCs w:val="32"/>
        </w:rPr>
      </w:pPr>
    </w:p>
    <w:p>
      <w:pPr>
        <w:spacing w:line="540" w:lineRule="exact"/>
        <w:jc w:val="center"/>
        <w:rPr>
          <w:rFonts w:ascii="黑体" w:hAnsi="黑体" w:eastAsia="黑体"/>
          <w:sz w:val="44"/>
          <w:szCs w:val="44"/>
        </w:rPr>
      </w:pPr>
      <w:r>
        <w:rPr>
          <w:rFonts w:hint="eastAsia" w:ascii="黑体" w:hAnsi="黑体" w:eastAsia="黑体"/>
          <w:sz w:val="44"/>
          <w:szCs w:val="44"/>
        </w:rPr>
        <w:t>201</w:t>
      </w:r>
      <w:r>
        <w:rPr>
          <w:rFonts w:ascii="黑体" w:hAnsi="黑体" w:eastAsia="黑体"/>
          <w:sz w:val="44"/>
          <w:szCs w:val="44"/>
        </w:rPr>
        <w:t>6</w:t>
      </w:r>
      <w:r>
        <w:rPr>
          <w:rFonts w:hint="eastAsia" w:ascii="黑体" w:hAnsi="黑体" w:eastAsia="黑体"/>
          <w:sz w:val="44"/>
          <w:szCs w:val="44"/>
        </w:rPr>
        <w:t>年贵阳市“三区一地”初中毕业生学业</w:t>
      </w:r>
    </w:p>
    <w:p>
      <w:pPr>
        <w:spacing w:line="540" w:lineRule="exact"/>
        <w:jc w:val="center"/>
        <w:rPr>
          <w:rFonts w:ascii="黑体" w:hAnsi="黑体" w:eastAsia="黑体"/>
          <w:sz w:val="44"/>
          <w:szCs w:val="44"/>
        </w:rPr>
      </w:pPr>
      <w:r>
        <w:rPr>
          <w:rFonts w:hint="eastAsia" w:ascii="黑体" w:hAnsi="黑体" w:eastAsia="黑体"/>
          <w:sz w:val="44"/>
          <w:szCs w:val="44"/>
        </w:rPr>
        <w:t>（升学）体育考试工作实施方案</w:t>
      </w:r>
    </w:p>
    <w:p>
      <w:pPr>
        <w:spacing w:line="540" w:lineRule="exact"/>
        <w:jc w:val="left"/>
        <w:rPr>
          <w:rFonts w:ascii="仿宋_GB2312" w:eastAsia="仿宋_GB2312"/>
          <w:b/>
          <w:sz w:val="30"/>
          <w:szCs w:val="30"/>
        </w:rPr>
      </w:pPr>
    </w:p>
    <w:p>
      <w:pPr>
        <w:spacing w:line="600" w:lineRule="exact"/>
        <w:ind w:firstLine="600"/>
        <w:jc w:val="left"/>
        <w:rPr>
          <w:rFonts w:ascii="仿宋_GB2312" w:eastAsia="仿宋_GB2312"/>
          <w:sz w:val="32"/>
          <w:szCs w:val="32"/>
        </w:rPr>
      </w:pPr>
      <w:r>
        <w:rPr>
          <w:rFonts w:hint="eastAsia" w:ascii="仿宋_GB2312" w:eastAsia="仿宋_GB2312"/>
          <w:sz w:val="32"/>
          <w:szCs w:val="32"/>
        </w:rPr>
        <w:t>为确保201</w:t>
      </w:r>
      <w:r>
        <w:rPr>
          <w:rFonts w:ascii="仿宋_GB2312" w:eastAsia="仿宋_GB2312"/>
          <w:sz w:val="32"/>
          <w:szCs w:val="32"/>
        </w:rPr>
        <w:t>6</w:t>
      </w:r>
      <w:r>
        <w:rPr>
          <w:rFonts w:hint="eastAsia" w:ascii="仿宋_GB2312" w:eastAsia="仿宋_GB2312"/>
          <w:sz w:val="32"/>
          <w:szCs w:val="32"/>
        </w:rPr>
        <w:t>年贵阳市“三区一地”初中毕业生学业（升学）体育考试（以下简称“体育考试”）工作公平、公正、安全、有序进行，特制定本实施方案：</w:t>
      </w:r>
    </w:p>
    <w:p>
      <w:pPr>
        <w:spacing w:line="600" w:lineRule="exact"/>
        <w:ind w:firstLine="573" w:firstLineChars="179"/>
        <w:jc w:val="left"/>
        <w:rPr>
          <w:rFonts w:ascii="黑体" w:eastAsia="黑体"/>
          <w:sz w:val="32"/>
          <w:szCs w:val="32"/>
        </w:rPr>
      </w:pPr>
      <w:r>
        <w:rPr>
          <w:rFonts w:hint="eastAsia" w:ascii="黑体" w:eastAsia="黑体"/>
          <w:sz w:val="32"/>
          <w:szCs w:val="32"/>
        </w:rPr>
        <w:t>一、组织机构及工作职责</w:t>
      </w:r>
    </w:p>
    <w:p>
      <w:pPr>
        <w:spacing w:line="60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（一）成立领导小组</w:t>
      </w:r>
    </w:p>
    <w:p>
      <w:pPr>
        <w:spacing w:line="600" w:lineRule="exact"/>
        <w:ind w:firstLine="1280" w:firstLineChars="400"/>
        <w:rPr>
          <w:rFonts w:ascii="楷体_GB2312" w:hAnsi="仿宋" w:eastAsia="楷体_GB2312"/>
          <w:b/>
          <w:sz w:val="32"/>
          <w:szCs w:val="32"/>
        </w:rPr>
      </w:pPr>
      <w:r>
        <w:rPr>
          <w:rFonts w:hint="eastAsia" w:ascii="仿宋_GB2312" w:hAnsi="仿宋" w:eastAsia="仿宋_GB2312"/>
          <w:sz w:val="32"/>
          <w:szCs w:val="32"/>
        </w:rPr>
        <w:t>组  长：周进（市教育局党委书记、局长）</w:t>
      </w:r>
    </w:p>
    <w:p>
      <w:pPr>
        <w:spacing w:line="600" w:lineRule="exact"/>
        <w:rPr>
          <w:rFonts w:ascii="仿宋_GB2312" w:hAnsi="仿宋" w:eastAsia="仿宋_GB2312"/>
          <w:sz w:val="32"/>
          <w:szCs w:val="32"/>
        </w:rPr>
      </w:pPr>
      <w:r>
        <w:rPr>
          <w:rFonts w:hint="eastAsia" w:ascii="仿宋_GB2312" w:hAnsi="仿宋" w:eastAsia="仿宋_GB2312"/>
          <w:sz w:val="32"/>
          <w:szCs w:val="32"/>
        </w:rPr>
        <w:t>副组长：肖文（市教育局机关党委书记）</w:t>
      </w:r>
    </w:p>
    <w:p>
      <w:pPr>
        <w:spacing w:line="600" w:lineRule="exact"/>
        <w:rPr>
          <w:rFonts w:ascii="仿宋_GB2312" w:hAnsi="仿宋" w:eastAsia="仿宋_GB2312"/>
          <w:sz w:val="32"/>
          <w:szCs w:val="32"/>
        </w:rPr>
      </w:pPr>
      <w:r>
        <w:rPr>
          <w:rFonts w:hint="eastAsia" w:ascii="仿宋_GB2312" w:hAnsi="仿宋" w:eastAsia="仿宋_GB2312"/>
          <w:sz w:val="32"/>
          <w:szCs w:val="32"/>
        </w:rPr>
        <w:t>齐忠（市招生考试</w:t>
      </w:r>
      <w:r>
        <w:rPr>
          <w:rFonts w:ascii="仿宋_GB2312" w:hAnsi="仿宋" w:eastAsia="仿宋_GB2312"/>
          <w:sz w:val="32"/>
          <w:szCs w:val="32"/>
        </w:rPr>
        <w:t>管理中心</w:t>
      </w:r>
      <w:r>
        <w:rPr>
          <w:rFonts w:hint="eastAsia" w:ascii="仿宋_GB2312" w:hAnsi="仿宋" w:eastAsia="仿宋_GB2312"/>
          <w:sz w:val="32"/>
          <w:szCs w:val="32"/>
        </w:rPr>
        <w:t>主任）</w:t>
      </w:r>
    </w:p>
    <w:p>
      <w:pPr>
        <w:spacing w:line="600" w:lineRule="exact"/>
        <w:ind w:firstLine="1280" w:firstLineChars="400"/>
        <w:rPr>
          <w:rFonts w:ascii="仿宋_GB2312" w:hAnsi="仿宋" w:eastAsia="仿宋_GB2312"/>
          <w:sz w:val="32"/>
          <w:szCs w:val="32"/>
        </w:rPr>
      </w:pPr>
      <w:r>
        <w:rPr>
          <w:rFonts w:hint="eastAsia" w:ascii="仿宋_GB2312" w:hAnsi="仿宋" w:eastAsia="仿宋_GB2312"/>
          <w:sz w:val="32"/>
          <w:szCs w:val="32"/>
        </w:rPr>
        <w:t>成员：李玮（市教育局体卫艺处处长）</w:t>
      </w:r>
    </w:p>
    <w:p>
      <w:pPr>
        <w:tabs>
          <w:tab w:val="left" w:pos="2338"/>
        </w:tabs>
        <w:spacing w:line="600" w:lineRule="exact"/>
        <w:ind w:firstLine="2560" w:firstLineChars="800"/>
        <w:rPr>
          <w:rFonts w:ascii="仿宋_GB2312" w:hAnsi="仿宋" w:eastAsia="仿宋_GB2312"/>
          <w:sz w:val="32"/>
          <w:szCs w:val="32"/>
        </w:rPr>
      </w:pPr>
      <w:r>
        <w:rPr>
          <w:rFonts w:hint="eastAsia" w:ascii="仿宋_GB2312" w:hAnsi="仿宋" w:eastAsia="仿宋_GB2312"/>
          <w:sz w:val="32"/>
          <w:szCs w:val="32"/>
        </w:rPr>
        <w:t>周建新（市教育局基教处处长）</w:t>
      </w:r>
    </w:p>
    <w:p>
      <w:pPr>
        <w:tabs>
          <w:tab w:val="left" w:pos="2338"/>
        </w:tabs>
        <w:spacing w:line="600" w:lineRule="exact"/>
        <w:ind w:firstLine="2560" w:firstLineChars="800"/>
        <w:rPr>
          <w:rFonts w:ascii="仿宋_GB2312" w:hAnsi="仿宋" w:eastAsia="仿宋_GB2312"/>
          <w:sz w:val="32"/>
          <w:szCs w:val="32"/>
        </w:rPr>
      </w:pPr>
      <w:r>
        <w:rPr>
          <w:rFonts w:hint="eastAsia" w:ascii="仿宋_GB2312" w:hAnsi="仿宋" w:eastAsia="仿宋_GB2312"/>
          <w:sz w:val="32"/>
          <w:szCs w:val="32"/>
        </w:rPr>
        <w:t>齐贵生（市教育局计财处处长）</w:t>
      </w:r>
    </w:p>
    <w:p>
      <w:pPr>
        <w:tabs>
          <w:tab w:val="left" w:pos="2338"/>
        </w:tabs>
        <w:spacing w:line="600" w:lineRule="exact"/>
        <w:ind w:firstLine="2560" w:firstLineChars="800"/>
        <w:rPr>
          <w:rFonts w:ascii="仿宋_GB2312" w:hAnsi="仿宋" w:eastAsia="仿宋_GB2312"/>
          <w:sz w:val="32"/>
          <w:szCs w:val="32"/>
        </w:rPr>
      </w:pPr>
      <w:r>
        <w:rPr>
          <w:rFonts w:hint="eastAsia" w:ascii="仿宋_GB2312" w:hAnsi="仿宋" w:eastAsia="仿宋_GB2312"/>
          <w:sz w:val="32"/>
          <w:szCs w:val="32"/>
        </w:rPr>
        <w:t>钱味荞</w:t>
      </w:r>
      <w:r>
        <w:rPr>
          <w:rFonts w:ascii="仿宋_GB2312" w:hAnsi="仿宋" w:eastAsia="仿宋_GB2312"/>
          <w:sz w:val="32"/>
          <w:szCs w:val="32"/>
        </w:rPr>
        <w:t>（</w:t>
      </w:r>
      <w:r>
        <w:rPr>
          <w:rFonts w:hint="eastAsia" w:ascii="仿宋_GB2312" w:hAnsi="仿宋" w:eastAsia="仿宋_GB2312"/>
          <w:sz w:val="32"/>
          <w:szCs w:val="32"/>
        </w:rPr>
        <w:t>市教育局</w:t>
      </w:r>
      <w:r>
        <w:rPr>
          <w:rFonts w:ascii="仿宋_GB2312" w:hAnsi="仿宋" w:eastAsia="仿宋_GB2312"/>
          <w:sz w:val="32"/>
          <w:szCs w:val="32"/>
        </w:rPr>
        <w:t>办公室主任）</w:t>
      </w:r>
    </w:p>
    <w:p>
      <w:pPr>
        <w:tabs>
          <w:tab w:val="left" w:pos="2338"/>
        </w:tabs>
        <w:spacing w:line="600" w:lineRule="exact"/>
        <w:ind w:firstLine="2560" w:firstLineChars="800"/>
        <w:rPr>
          <w:rFonts w:ascii="仿宋_GB2312" w:hAnsi="仿宋" w:eastAsia="仿宋_GB2312"/>
          <w:sz w:val="32"/>
          <w:szCs w:val="32"/>
        </w:rPr>
      </w:pPr>
      <w:r>
        <w:rPr>
          <w:rFonts w:hint="eastAsia" w:ascii="仿宋_GB2312" w:hAnsi="仿宋" w:eastAsia="仿宋_GB2312"/>
          <w:sz w:val="32"/>
          <w:szCs w:val="32"/>
        </w:rPr>
        <w:t>陈咏利（市教育局国际教育处处长</w:t>
      </w:r>
      <w:r>
        <w:rPr>
          <w:rFonts w:ascii="仿宋_GB2312" w:hAnsi="仿宋" w:eastAsia="仿宋_GB2312"/>
          <w:sz w:val="32"/>
          <w:szCs w:val="32"/>
        </w:rPr>
        <w:t>）</w:t>
      </w:r>
    </w:p>
    <w:p>
      <w:pPr>
        <w:tabs>
          <w:tab w:val="left" w:pos="2338"/>
        </w:tabs>
        <w:spacing w:line="600" w:lineRule="exact"/>
        <w:ind w:firstLine="2560" w:firstLineChars="800"/>
        <w:rPr>
          <w:rFonts w:ascii="仿宋_GB2312" w:hAnsi="仿宋" w:eastAsia="仿宋_GB2312"/>
          <w:sz w:val="32"/>
          <w:szCs w:val="32"/>
        </w:rPr>
      </w:pPr>
      <w:r>
        <w:rPr>
          <w:rFonts w:hint="eastAsia" w:ascii="仿宋_GB2312" w:hAnsi="仿宋" w:eastAsia="仿宋_GB2312"/>
          <w:sz w:val="32"/>
          <w:szCs w:val="32"/>
        </w:rPr>
        <w:t>张</w:t>
      </w:r>
      <w:r>
        <w:rPr>
          <w:rFonts w:hint="eastAsia" w:ascii="宋体" w:hAnsi="宋体" w:cs="宋体"/>
          <w:sz w:val="32"/>
          <w:szCs w:val="32"/>
        </w:rPr>
        <w:t>祎</w:t>
      </w:r>
      <w:r>
        <w:rPr>
          <w:rFonts w:hint="eastAsia" w:ascii="仿宋_GB2312" w:hAnsi="仿宋" w:eastAsia="仿宋_GB2312"/>
          <w:sz w:val="32"/>
          <w:szCs w:val="32"/>
        </w:rPr>
        <w:t>（市教育局职成教处处长）</w:t>
      </w:r>
    </w:p>
    <w:p>
      <w:pPr>
        <w:tabs>
          <w:tab w:val="left" w:pos="2338"/>
        </w:tabs>
        <w:spacing w:line="600" w:lineRule="exact"/>
        <w:ind w:firstLine="2560" w:firstLineChars="800"/>
        <w:rPr>
          <w:rFonts w:ascii="仿宋_GB2312" w:hAnsi="仿宋" w:eastAsia="仿宋_GB2312"/>
          <w:sz w:val="32"/>
          <w:szCs w:val="32"/>
        </w:rPr>
      </w:pPr>
      <w:r>
        <w:rPr>
          <w:rFonts w:hint="eastAsia" w:ascii="仿宋_GB2312" w:hAnsi="仿宋" w:eastAsia="仿宋_GB2312"/>
          <w:sz w:val="32"/>
          <w:szCs w:val="32"/>
        </w:rPr>
        <w:t>黄燕孟（市教育局法规保卫处处长）</w:t>
      </w:r>
    </w:p>
    <w:p>
      <w:pPr>
        <w:tabs>
          <w:tab w:val="left" w:pos="2338"/>
        </w:tabs>
        <w:spacing w:line="600" w:lineRule="exact"/>
        <w:ind w:firstLine="2560" w:firstLineChars="800"/>
        <w:rPr>
          <w:rFonts w:ascii="仿宋_GB2312" w:hAnsi="仿宋" w:eastAsia="仿宋_GB2312"/>
          <w:sz w:val="32"/>
          <w:szCs w:val="32"/>
        </w:rPr>
      </w:pPr>
      <w:r>
        <w:rPr>
          <w:rFonts w:hint="eastAsia" w:ascii="仿宋_GB2312" w:hAnsi="仿宋" w:eastAsia="仿宋_GB2312"/>
          <w:sz w:val="32"/>
          <w:szCs w:val="32"/>
        </w:rPr>
        <w:t>董殿京（市教育局监察室主任）</w:t>
      </w:r>
    </w:p>
    <w:p>
      <w:pPr>
        <w:tabs>
          <w:tab w:val="left" w:pos="2338"/>
        </w:tabs>
        <w:spacing w:line="600" w:lineRule="exact"/>
        <w:ind w:firstLine="2560" w:firstLineChars="800"/>
        <w:rPr>
          <w:rFonts w:ascii="仿宋_GB2312" w:hAnsi="仿宋" w:eastAsia="仿宋_GB2312"/>
          <w:sz w:val="32"/>
          <w:szCs w:val="32"/>
        </w:rPr>
      </w:pPr>
      <w:r>
        <w:rPr>
          <w:rFonts w:hint="eastAsia" w:ascii="仿宋_GB2312" w:hAnsi="仿宋" w:eastAsia="仿宋_GB2312"/>
          <w:sz w:val="32"/>
          <w:szCs w:val="32"/>
        </w:rPr>
        <w:t>王晓松（市教育局民教处主任科员）</w:t>
      </w:r>
    </w:p>
    <w:p>
      <w:pPr>
        <w:tabs>
          <w:tab w:val="left" w:pos="2338"/>
        </w:tabs>
        <w:spacing w:line="600" w:lineRule="exact"/>
        <w:ind w:firstLine="2560" w:firstLineChars="800"/>
        <w:rPr>
          <w:rFonts w:ascii="仿宋_GB2312" w:hAnsi="仿宋" w:eastAsia="仿宋_GB2312"/>
          <w:sz w:val="32"/>
          <w:szCs w:val="32"/>
        </w:rPr>
      </w:pPr>
      <w:r>
        <w:rPr>
          <w:rFonts w:hint="eastAsia" w:ascii="仿宋_GB2312" w:hAnsi="仿宋" w:eastAsia="仿宋_GB2312"/>
          <w:sz w:val="32"/>
          <w:szCs w:val="32"/>
        </w:rPr>
        <w:t>杨大勇（市</w:t>
      </w:r>
      <w:r>
        <w:rPr>
          <w:rFonts w:ascii="仿宋_GB2312" w:hAnsi="仿宋" w:eastAsia="仿宋_GB2312"/>
          <w:sz w:val="32"/>
          <w:szCs w:val="32"/>
        </w:rPr>
        <w:t>电教馆</w:t>
      </w:r>
      <w:r>
        <w:rPr>
          <w:rFonts w:hint="eastAsia" w:ascii="仿宋_GB2312" w:hAnsi="仿宋" w:eastAsia="仿宋_GB2312"/>
          <w:sz w:val="32"/>
          <w:szCs w:val="32"/>
        </w:rPr>
        <w:t>副书记</w:t>
      </w:r>
      <w:r>
        <w:rPr>
          <w:rFonts w:ascii="仿宋_GB2312" w:hAnsi="仿宋" w:eastAsia="仿宋_GB2312"/>
          <w:sz w:val="32"/>
          <w:szCs w:val="32"/>
        </w:rPr>
        <w:t>、副馆长）</w:t>
      </w:r>
    </w:p>
    <w:p>
      <w:pPr>
        <w:tabs>
          <w:tab w:val="left" w:pos="2338"/>
        </w:tabs>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工作职责：全面领导体育中考工作，对重大事项作出决策，对重大工作安排进行布置，争取上级部门对体育考试工作的关心和支持。</w:t>
      </w:r>
    </w:p>
    <w:p>
      <w:pPr>
        <w:spacing w:line="60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（二）相关机构</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领导小组下设办公室、考务组、宣传组、督查组、暗访组</w:t>
      </w:r>
      <w:r>
        <w:rPr>
          <w:rFonts w:ascii="仿宋_GB2312" w:hAnsi="仿宋" w:eastAsia="仿宋_GB2312"/>
          <w:sz w:val="32"/>
          <w:szCs w:val="32"/>
        </w:rPr>
        <w:t>、</w:t>
      </w:r>
      <w:r>
        <w:rPr>
          <w:rFonts w:hint="eastAsia" w:ascii="仿宋_GB2312" w:hAnsi="仿宋" w:eastAsia="仿宋_GB2312"/>
          <w:sz w:val="32"/>
          <w:szCs w:val="32"/>
        </w:rPr>
        <w:t>仲裁组、应急组。上述机构在承担全市体育中考统筹指导工作的同时,具体负责贵阳市“三区一地”体育中考工作。</w:t>
      </w:r>
    </w:p>
    <w:p>
      <w:pPr>
        <w:spacing w:line="600" w:lineRule="exact"/>
        <w:ind w:firstLine="578" w:firstLineChars="180"/>
        <w:rPr>
          <w:rFonts w:ascii="仿宋_GB2312" w:hAnsi="仿宋" w:eastAsia="仿宋_GB2312"/>
          <w:b/>
          <w:sz w:val="32"/>
          <w:szCs w:val="32"/>
        </w:rPr>
      </w:pPr>
      <w:r>
        <w:rPr>
          <w:rFonts w:hint="eastAsia" w:ascii="仿宋_GB2312" w:hAnsi="仿宋" w:eastAsia="仿宋_GB2312"/>
          <w:b/>
          <w:sz w:val="32"/>
          <w:szCs w:val="32"/>
        </w:rPr>
        <w:t>1．办公室</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主  任：李玮</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成  员：董飞飞</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工作职责：统筹体育中考各项工作。制定体育考试具体日程，制定相关规章制度，协调其他小组的工作实施，督促各组工作任务落实；负责与相关工作部门（单位）的联系及工作对接，完成领导小组交办相关工作。</w:t>
      </w:r>
    </w:p>
    <w:p>
      <w:pPr>
        <w:spacing w:line="600" w:lineRule="exact"/>
        <w:ind w:firstLine="578" w:firstLineChars="180"/>
        <w:rPr>
          <w:rFonts w:ascii="仿宋_GB2312" w:hAnsi="仿宋" w:eastAsia="仿宋_GB2312"/>
          <w:b/>
          <w:sz w:val="32"/>
          <w:szCs w:val="32"/>
        </w:rPr>
      </w:pPr>
      <w:r>
        <w:rPr>
          <w:rFonts w:hint="eastAsia" w:ascii="仿宋_GB2312" w:hAnsi="仿宋" w:eastAsia="仿宋_GB2312"/>
          <w:b/>
          <w:sz w:val="32"/>
          <w:szCs w:val="32"/>
        </w:rPr>
        <w:t>2．考务组</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组  长：李玮  周仁祥</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成  员：韦维  张晋平  冯强  冯霞  李高潮</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工作职责：具体组织实施体育中考的各项考试工作；负责考务人员的培训、定岗、定责及管理；统计分析体育考试成绩，提供考生成绩数据；负责考试器材的保管、维护等工作。</w:t>
      </w:r>
    </w:p>
    <w:p>
      <w:pPr>
        <w:spacing w:line="600" w:lineRule="exact"/>
        <w:ind w:firstLine="578" w:firstLineChars="180"/>
        <w:rPr>
          <w:rFonts w:ascii="仿宋_GB2312" w:hAnsi="仿宋" w:eastAsia="仿宋_GB2312"/>
          <w:b/>
          <w:sz w:val="32"/>
          <w:szCs w:val="32"/>
        </w:rPr>
      </w:pPr>
      <w:r>
        <w:rPr>
          <w:rFonts w:hint="eastAsia" w:ascii="仿宋_GB2312" w:hAnsi="仿宋" w:eastAsia="仿宋_GB2312"/>
          <w:b/>
          <w:sz w:val="32"/>
          <w:szCs w:val="32"/>
        </w:rPr>
        <w:t>3．宣传组</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组  长：陈咏利</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成  员：邓维佳</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工作职责：负责考试现场宣传氛围的布置；负责制定体育考试宣传要点，起草新闻通稿并协调省市媒体做正面报道，负责信息报送及工作简报撰写。</w:t>
      </w:r>
    </w:p>
    <w:p>
      <w:pPr>
        <w:spacing w:line="600" w:lineRule="exact"/>
        <w:ind w:firstLine="578" w:firstLineChars="180"/>
        <w:rPr>
          <w:rFonts w:ascii="仿宋_GB2312" w:hAnsi="仿宋" w:eastAsia="仿宋_GB2312"/>
          <w:b/>
          <w:sz w:val="32"/>
          <w:szCs w:val="32"/>
        </w:rPr>
      </w:pPr>
      <w:r>
        <w:rPr>
          <w:rFonts w:hint="eastAsia" w:ascii="仿宋_GB2312" w:hAnsi="仿宋" w:eastAsia="仿宋_GB2312"/>
          <w:b/>
          <w:sz w:val="32"/>
          <w:szCs w:val="32"/>
        </w:rPr>
        <w:t>4．督查组</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组  长：孙永明</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成  员：学校党务干部、</w:t>
      </w:r>
      <w:r>
        <w:rPr>
          <w:rFonts w:ascii="仿宋_GB2312" w:hAnsi="仿宋" w:eastAsia="仿宋_GB2312"/>
          <w:sz w:val="32"/>
          <w:szCs w:val="32"/>
        </w:rPr>
        <w:t>人大代表、政协委员</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工作职责：负责对考场的考风考纪及考务人员履职情况进行监督巡查，及时制止违规违纪行为，对查实的违规违纪行为报领导小组。</w:t>
      </w:r>
    </w:p>
    <w:p>
      <w:pPr>
        <w:spacing w:line="600" w:lineRule="exact"/>
        <w:ind w:firstLine="578" w:firstLineChars="180"/>
        <w:rPr>
          <w:rFonts w:ascii="仿宋_GB2312" w:hAnsi="仿宋" w:eastAsia="仿宋_GB2312"/>
          <w:b/>
          <w:sz w:val="32"/>
          <w:szCs w:val="32"/>
        </w:rPr>
      </w:pPr>
      <w:r>
        <w:rPr>
          <w:rFonts w:ascii="仿宋_GB2312" w:hAnsi="仿宋" w:eastAsia="仿宋_GB2312"/>
          <w:b/>
          <w:sz w:val="32"/>
          <w:szCs w:val="32"/>
        </w:rPr>
        <w:t>5</w:t>
      </w:r>
      <w:r>
        <w:rPr>
          <w:rFonts w:hint="eastAsia" w:ascii="仿宋_GB2312" w:hAnsi="仿宋" w:eastAsia="仿宋_GB2312"/>
          <w:b/>
          <w:sz w:val="32"/>
          <w:szCs w:val="32"/>
        </w:rPr>
        <w:t>．暗访组</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组  长：董殿京</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成  员：学校纪检</w:t>
      </w:r>
      <w:r>
        <w:rPr>
          <w:rFonts w:ascii="仿宋_GB2312" w:hAnsi="仿宋" w:eastAsia="仿宋_GB2312"/>
          <w:sz w:val="32"/>
          <w:szCs w:val="32"/>
        </w:rPr>
        <w:t>监察干部</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工作职责：负责对考场的考风考纪及考务人员履职情况进行暗访，对查实的违规违纪行为提出处理意见报领导小组审定。</w:t>
      </w:r>
    </w:p>
    <w:p>
      <w:pPr>
        <w:spacing w:line="600" w:lineRule="exact"/>
        <w:ind w:firstLine="578" w:firstLineChars="180"/>
        <w:rPr>
          <w:rFonts w:ascii="仿宋_GB2312" w:hAnsi="仿宋" w:eastAsia="仿宋_GB2312"/>
          <w:sz w:val="32"/>
          <w:szCs w:val="32"/>
        </w:rPr>
      </w:pPr>
      <w:r>
        <w:rPr>
          <w:rFonts w:ascii="仿宋_GB2312" w:hAnsi="仿宋" w:eastAsia="仿宋_GB2312"/>
          <w:b/>
          <w:sz w:val="32"/>
          <w:szCs w:val="32"/>
        </w:rPr>
        <w:t>6</w:t>
      </w:r>
      <w:r>
        <w:rPr>
          <w:rFonts w:hint="eastAsia" w:ascii="仿宋_GB2312" w:hAnsi="仿宋" w:eastAsia="仿宋_GB2312"/>
          <w:b/>
          <w:sz w:val="32"/>
          <w:szCs w:val="32"/>
        </w:rPr>
        <w:t>．仲裁组：</w:t>
      </w:r>
      <w:r>
        <w:rPr>
          <w:rFonts w:hint="eastAsia" w:ascii="仿宋_GB2312" w:hAnsi="仿宋" w:eastAsia="仿宋_GB2312"/>
          <w:sz w:val="32"/>
          <w:szCs w:val="32"/>
        </w:rPr>
        <w:t>负责对考试过程中发生的争议事项，进行裁决，提出仲裁意见。</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组  长：熊仕华</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成  员：董飞飞  邹李宁</w:t>
      </w:r>
    </w:p>
    <w:p>
      <w:pPr>
        <w:spacing w:line="600" w:lineRule="exact"/>
        <w:ind w:firstLine="578" w:firstLineChars="180"/>
        <w:rPr>
          <w:rFonts w:ascii="仿宋_GB2312" w:hAnsi="仿宋" w:eastAsia="仿宋_GB2312"/>
          <w:b/>
          <w:sz w:val="32"/>
          <w:szCs w:val="32"/>
        </w:rPr>
      </w:pPr>
      <w:r>
        <w:rPr>
          <w:rFonts w:ascii="仿宋_GB2312" w:hAnsi="仿宋" w:eastAsia="仿宋_GB2312"/>
          <w:b/>
          <w:sz w:val="32"/>
          <w:szCs w:val="32"/>
        </w:rPr>
        <w:t>7</w:t>
      </w:r>
      <w:r>
        <w:rPr>
          <w:rFonts w:hint="eastAsia" w:ascii="仿宋_GB2312" w:hAnsi="仿宋" w:eastAsia="仿宋_GB2312"/>
          <w:b/>
          <w:sz w:val="32"/>
          <w:szCs w:val="32"/>
        </w:rPr>
        <w:t>．应急组</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组  长：黄燕孟</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成  员：冯强苏静陈南贵</w:t>
      </w:r>
    </w:p>
    <w:p>
      <w:pPr>
        <w:spacing w:line="600" w:lineRule="exact"/>
        <w:ind w:firstLine="576" w:firstLineChars="180"/>
        <w:rPr>
          <w:rFonts w:ascii="仿宋_GB2312" w:hAnsi="仿宋" w:eastAsia="仿宋_GB2312"/>
          <w:sz w:val="32"/>
          <w:szCs w:val="32"/>
        </w:rPr>
      </w:pPr>
      <w:r>
        <w:rPr>
          <w:rFonts w:hint="eastAsia" w:ascii="仿宋_GB2312" w:hAnsi="仿宋" w:eastAsia="仿宋_GB2312"/>
          <w:sz w:val="32"/>
          <w:szCs w:val="32"/>
        </w:rPr>
        <w:t>工作职责：督促相关部门制定应急预案，负责应急预案的具体实施，处理现场应急事件。</w:t>
      </w:r>
    </w:p>
    <w:p>
      <w:pPr>
        <w:spacing w:line="600" w:lineRule="exact"/>
        <w:ind w:firstLine="733" w:firstLineChars="229"/>
        <w:jc w:val="left"/>
        <w:rPr>
          <w:rFonts w:ascii="黑体" w:eastAsia="黑体"/>
          <w:sz w:val="32"/>
          <w:szCs w:val="32"/>
        </w:rPr>
      </w:pPr>
      <w:r>
        <w:rPr>
          <w:rFonts w:hint="eastAsia" w:ascii="黑体" w:eastAsia="黑体"/>
          <w:sz w:val="32"/>
          <w:szCs w:val="32"/>
        </w:rPr>
        <w:t>二、工作时间及地点</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“三区一地”考点设在贵阳市奥体中心（观山湖区石林路）。</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考试时间： 3月</w:t>
      </w:r>
      <w:r>
        <w:rPr>
          <w:rFonts w:ascii="仿宋_GB2312" w:hAnsi="仿宋" w:eastAsia="仿宋_GB2312"/>
          <w:sz w:val="32"/>
          <w:szCs w:val="32"/>
        </w:rPr>
        <w:t>28</w:t>
      </w:r>
      <w:r>
        <w:rPr>
          <w:rFonts w:hint="eastAsia" w:ascii="仿宋_GB2312" w:hAnsi="仿宋" w:eastAsia="仿宋_GB2312"/>
          <w:sz w:val="32"/>
          <w:szCs w:val="32"/>
        </w:rPr>
        <w:t>日起上午9:00，下午1:00（各学校具体考试日期待定），4月22日、5月</w:t>
      </w:r>
      <w:r>
        <w:rPr>
          <w:rFonts w:ascii="仿宋_GB2312" w:hAnsi="仿宋" w:eastAsia="仿宋_GB2312"/>
          <w:sz w:val="32"/>
          <w:szCs w:val="32"/>
        </w:rPr>
        <w:t>13</w:t>
      </w:r>
      <w:r>
        <w:rPr>
          <w:rFonts w:hint="eastAsia" w:ascii="仿宋_GB2312" w:hAnsi="仿宋" w:eastAsia="仿宋_GB2312"/>
          <w:sz w:val="32"/>
          <w:szCs w:val="32"/>
        </w:rPr>
        <w:t>日二次缓试，5月13日</w:t>
      </w:r>
      <w:r>
        <w:rPr>
          <w:rFonts w:ascii="仿宋_GB2312" w:hAnsi="仿宋" w:eastAsia="仿宋_GB2312"/>
          <w:sz w:val="32"/>
          <w:szCs w:val="32"/>
        </w:rPr>
        <w:t>结束</w:t>
      </w:r>
      <w:r>
        <w:rPr>
          <w:rFonts w:hint="eastAsia" w:ascii="仿宋_GB2312" w:hAnsi="仿宋" w:eastAsia="仿宋_GB2312"/>
          <w:sz w:val="32"/>
          <w:szCs w:val="32"/>
        </w:rPr>
        <w:t>。</w:t>
      </w:r>
    </w:p>
    <w:p>
      <w:pPr>
        <w:spacing w:line="600" w:lineRule="exact"/>
        <w:ind w:firstLine="640" w:firstLineChars="200"/>
        <w:rPr>
          <w:rFonts w:ascii="黑体" w:eastAsia="黑体"/>
          <w:sz w:val="32"/>
          <w:szCs w:val="32"/>
        </w:rPr>
      </w:pPr>
      <w:r>
        <w:rPr>
          <w:rFonts w:hint="eastAsia" w:ascii="黑体" w:eastAsia="黑体"/>
          <w:sz w:val="32"/>
          <w:szCs w:val="32"/>
        </w:rPr>
        <w:t>三、考试项目及内容</w:t>
      </w:r>
    </w:p>
    <w:tbl>
      <w:tblPr>
        <w:tblStyle w:val="9"/>
        <w:tblW w:w="84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9"/>
        <w:gridCol w:w="2336"/>
        <w:gridCol w:w="2336"/>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609" w:type="dxa"/>
            <w:vAlign w:val="center"/>
          </w:tcPr>
          <w:p>
            <w:pPr>
              <w:spacing w:line="400" w:lineRule="exact"/>
              <w:jc w:val="center"/>
              <w:rPr>
                <w:rFonts w:ascii="宋体" w:hAnsi="宋体"/>
                <w:b/>
                <w:sz w:val="24"/>
                <w:szCs w:val="24"/>
              </w:rPr>
            </w:pPr>
            <w:r>
              <w:rPr>
                <w:rFonts w:hint="eastAsia" w:ascii="宋体" w:hAnsi="宋体"/>
                <w:b/>
                <w:sz w:val="24"/>
                <w:szCs w:val="24"/>
              </w:rPr>
              <w:t>类  别</w:t>
            </w:r>
          </w:p>
        </w:tc>
        <w:tc>
          <w:tcPr>
            <w:tcW w:w="2336" w:type="dxa"/>
            <w:vAlign w:val="center"/>
          </w:tcPr>
          <w:p>
            <w:pPr>
              <w:spacing w:line="400" w:lineRule="exact"/>
              <w:jc w:val="center"/>
              <w:rPr>
                <w:rFonts w:ascii="宋体" w:hAnsi="宋体"/>
                <w:b/>
                <w:sz w:val="24"/>
                <w:szCs w:val="24"/>
              </w:rPr>
            </w:pPr>
            <w:r>
              <w:rPr>
                <w:rFonts w:hint="eastAsia" w:ascii="宋体" w:hAnsi="宋体"/>
                <w:b/>
                <w:sz w:val="24"/>
                <w:szCs w:val="24"/>
              </w:rPr>
              <w:t>男  生</w:t>
            </w:r>
          </w:p>
        </w:tc>
        <w:tc>
          <w:tcPr>
            <w:tcW w:w="2336" w:type="dxa"/>
            <w:vAlign w:val="center"/>
          </w:tcPr>
          <w:p>
            <w:pPr>
              <w:spacing w:line="400" w:lineRule="exact"/>
              <w:jc w:val="center"/>
              <w:rPr>
                <w:rFonts w:ascii="宋体" w:hAnsi="宋体"/>
                <w:b/>
                <w:sz w:val="24"/>
                <w:szCs w:val="24"/>
              </w:rPr>
            </w:pPr>
            <w:r>
              <w:rPr>
                <w:rFonts w:hint="eastAsia" w:ascii="宋体" w:hAnsi="宋体"/>
                <w:b/>
                <w:sz w:val="24"/>
                <w:szCs w:val="24"/>
              </w:rPr>
              <w:t>女  生</w:t>
            </w:r>
          </w:p>
        </w:tc>
        <w:tc>
          <w:tcPr>
            <w:tcW w:w="2142" w:type="dxa"/>
            <w:vAlign w:val="center"/>
          </w:tcPr>
          <w:p>
            <w:pPr>
              <w:spacing w:line="400" w:lineRule="exact"/>
              <w:jc w:val="center"/>
              <w:rPr>
                <w:rFonts w:ascii="宋体" w:hAnsi="宋体"/>
                <w:b/>
                <w:sz w:val="24"/>
                <w:szCs w:val="24"/>
              </w:rPr>
            </w:pPr>
            <w:r>
              <w:rPr>
                <w:rFonts w:hint="eastAsia" w:ascii="宋体" w:hAnsi="宋体"/>
                <w:b/>
                <w:sz w:val="24"/>
                <w:szCs w:val="24"/>
              </w:rPr>
              <w:t>考试方式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8" w:hRule="atLeast"/>
          <w:jc w:val="center"/>
        </w:trPr>
        <w:tc>
          <w:tcPr>
            <w:tcW w:w="1609" w:type="dxa"/>
            <w:vAlign w:val="center"/>
          </w:tcPr>
          <w:p>
            <w:pPr>
              <w:spacing w:line="400" w:lineRule="exact"/>
              <w:jc w:val="center"/>
              <w:rPr>
                <w:rFonts w:ascii="宋体" w:hAnsi="宋体"/>
                <w:sz w:val="24"/>
                <w:szCs w:val="24"/>
              </w:rPr>
            </w:pPr>
            <w:r>
              <w:rPr>
                <w:rFonts w:hint="eastAsia" w:ascii="宋体" w:hAnsi="宋体"/>
                <w:sz w:val="24"/>
                <w:szCs w:val="24"/>
              </w:rPr>
              <w:t>第一类</w:t>
            </w:r>
          </w:p>
          <w:p>
            <w:pPr>
              <w:spacing w:line="400" w:lineRule="exact"/>
              <w:jc w:val="center"/>
              <w:rPr>
                <w:rFonts w:ascii="宋体" w:hAnsi="宋体"/>
                <w:sz w:val="24"/>
                <w:szCs w:val="24"/>
              </w:rPr>
            </w:pPr>
            <w:r>
              <w:rPr>
                <w:rFonts w:hint="eastAsia" w:ascii="宋体" w:hAnsi="宋体"/>
                <w:sz w:val="24"/>
                <w:szCs w:val="24"/>
              </w:rPr>
              <w:t>（15分）</w:t>
            </w: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立定跳远</w:t>
            </w: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立定跳远</w:t>
            </w:r>
          </w:p>
        </w:tc>
        <w:tc>
          <w:tcPr>
            <w:tcW w:w="2142" w:type="dxa"/>
            <w:vAlign w:val="center"/>
          </w:tcPr>
          <w:p>
            <w:pPr>
              <w:spacing w:line="400" w:lineRule="exact"/>
              <w:rPr>
                <w:rFonts w:ascii="宋体" w:hAnsi="宋体"/>
                <w:sz w:val="24"/>
                <w:szCs w:val="24"/>
              </w:rPr>
            </w:pPr>
            <w:r>
              <w:rPr>
                <w:rFonts w:hint="eastAsia" w:ascii="宋体" w:hAnsi="宋体"/>
                <w:sz w:val="24"/>
                <w:szCs w:val="24"/>
              </w:rPr>
              <w:t>市统一测试项目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1609" w:type="dxa"/>
            <w:vAlign w:val="center"/>
          </w:tcPr>
          <w:p>
            <w:pPr>
              <w:spacing w:line="400" w:lineRule="exact"/>
              <w:jc w:val="center"/>
              <w:rPr>
                <w:rFonts w:ascii="宋体" w:hAnsi="宋体"/>
                <w:sz w:val="24"/>
                <w:szCs w:val="24"/>
              </w:rPr>
            </w:pPr>
            <w:r>
              <w:rPr>
                <w:rFonts w:hint="eastAsia" w:ascii="宋体" w:hAnsi="宋体"/>
                <w:sz w:val="24"/>
                <w:szCs w:val="24"/>
              </w:rPr>
              <w:t>第二类</w:t>
            </w:r>
          </w:p>
          <w:p>
            <w:pPr>
              <w:spacing w:line="400" w:lineRule="exact"/>
              <w:jc w:val="center"/>
              <w:rPr>
                <w:rFonts w:ascii="宋体" w:hAnsi="宋体"/>
                <w:sz w:val="24"/>
                <w:szCs w:val="24"/>
              </w:rPr>
            </w:pPr>
            <w:r>
              <w:rPr>
                <w:rFonts w:hint="eastAsia" w:ascii="宋体" w:hAnsi="宋体"/>
                <w:sz w:val="24"/>
                <w:szCs w:val="24"/>
              </w:rPr>
              <w:t>（15分）</w:t>
            </w: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台阶试验</w:t>
            </w:r>
          </w:p>
          <w:p>
            <w:pPr>
              <w:spacing w:line="400" w:lineRule="exact"/>
              <w:jc w:val="center"/>
              <w:rPr>
                <w:rFonts w:ascii="宋体" w:hAnsi="宋体"/>
                <w:sz w:val="24"/>
                <w:szCs w:val="24"/>
              </w:rPr>
            </w:pPr>
            <w:r>
              <w:rPr>
                <w:rFonts w:hint="eastAsia" w:ascii="宋体" w:hAnsi="宋体"/>
                <w:sz w:val="24"/>
                <w:szCs w:val="24"/>
              </w:rPr>
              <w:t>或1000米</w:t>
            </w: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台阶试验</w:t>
            </w:r>
          </w:p>
          <w:p>
            <w:pPr>
              <w:spacing w:line="400" w:lineRule="exact"/>
              <w:jc w:val="center"/>
              <w:rPr>
                <w:rFonts w:ascii="宋体" w:hAnsi="宋体"/>
                <w:sz w:val="24"/>
                <w:szCs w:val="24"/>
              </w:rPr>
            </w:pPr>
            <w:r>
              <w:rPr>
                <w:rFonts w:hint="eastAsia" w:ascii="宋体" w:hAnsi="宋体"/>
                <w:sz w:val="24"/>
                <w:szCs w:val="24"/>
              </w:rPr>
              <w:t>或800米</w:t>
            </w:r>
          </w:p>
        </w:tc>
        <w:tc>
          <w:tcPr>
            <w:tcW w:w="2142" w:type="dxa"/>
            <w:vAlign w:val="center"/>
          </w:tcPr>
          <w:p>
            <w:pPr>
              <w:spacing w:line="400" w:lineRule="exact"/>
              <w:rPr>
                <w:rFonts w:ascii="宋体" w:hAnsi="宋体"/>
                <w:sz w:val="24"/>
                <w:szCs w:val="24"/>
              </w:rPr>
            </w:pPr>
            <w:r>
              <w:rPr>
                <w:rFonts w:hint="eastAsia" w:ascii="宋体" w:hAnsi="宋体"/>
                <w:sz w:val="24"/>
                <w:szCs w:val="24"/>
              </w:rPr>
              <w:t>考生在其中选择一项测试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1609" w:type="dxa"/>
            <w:vMerge w:val="restart"/>
            <w:vAlign w:val="center"/>
          </w:tcPr>
          <w:p>
            <w:pPr>
              <w:spacing w:line="400" w:lineRule="exact"/>
              <w:jc w:val="center"/>
              <w:rPr>
                <w:rFonts w:ascii="宋体" w:hAnsi="宋体"/>
                <w:sz w:val="24"/>
                <w:szCs w:val="24"/>
              </w:rPr>
            </w:pPr>
            <w:r>
              <w:rPr>
                <w:rFonts w:hint="eastAsia" w:ascii="宋体" w:hAnsi="宋体"/>
                <w:sz w:val="24"/>
                <w:szCs w:val="24"/>
              </w:rPr>
              <w:t>第三类</w:t>
            </w:r>
          </w:p>
          <w:p>
            <w:pPr>
              <w:spacing w:line="400" w:lineRule="exact"/>
              <w:jc w:val="center"/>
              <w:rPr>
                <w:rFonts w:ascii="宋体" w:hAnsi="宋体"/>
                <w:sz w:val="24"/>
                <w:szCs w:val="24"/>
              </w:rPr>
            </w:pPr>
            <w:r>
              <w:rPr>
                <w:rFonts w:hint="eastAsia" w:ascii="宋体" w:hAnsi="宋体"/>
                <w:sz w:val="24"/>
                <w:szCs w:val="24"/>
              </w:rPr>
              <w:t>（10分）</w:t>
            </w: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篮 球（运球）</w:t>
            </w: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篮 球（运球）</w:t>
            </w:r>
          </w:p>
        </w:tc>
        <w:tc>
          <w:tcPr>
            <w:tcW w:w="2142" w:type="dxa"/>
            <w:vMerge w:val="restart"/>
            <w:vAlign w:val="center"/>
          </w:tcPr>
          <w:p>
            <w:pPr>
              <w:spacing w:line="400" w:lineRule="exact"/>
              <w:rPr>
                <w:rFonts w:ascii="宋体" w:hAnsi="宋体"/>
                <w:sz w:val="24"/>
                <w:szCs w:val="24"/>
              </w:rPr>
            </w:pPr>
            <w:r>
              <w:rPr>
                <w:rFonts w:hint="eastAsia" w:ascii="宋体" w:hAnsi="宋体"/>
                <w:sz w:val="24"/>
                <w:szCs w:val="24"/>
              </w:rPr>
              <w:t>考生在其中选择一项测试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jc w:val="center"/>
        </w:trPr>
        <w:tc>
          <w:tcPr>
            <w:tcW w:w="1609" w:type="dxa"/>
            <w:vMerge w:val="continue"/>
            <w:vAlign w:val="center"/>
          </w:tcPr>
          <w:p>
            <w:pPr>
              <w:spacing w:line="400" w:lineRule="exact"/>
              <w:jc w:val="center"/>
              <w:rPr>
                <w:rFonts w:ascii="宋体" w:hAnsi="宋体"/>
                <w:sz w:val="24"/>
                <w:szCs w:val="24"/>
              </w:rPr>
            </w:pP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足 球（运球）</w:t>
            </w: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足 球（运球）</w:t>
            </w:r>
          </w:p>
        </w:tc>
        <w:tc>
          <w:tcPr>
            <w:tcW w:w="2142" w:type="dxa"/>
            <w:vMerge w:val="continue"/>
            <w:vAlign w:val="center"/>
          </w:tcPr>
          <w:p>
            <w:pPr>
              <w:spacing w:line="40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jc w:val="center"/>
        </w:trPr>
        <w:tc>
          <w:tcPr>
            <w:tcW w:w="1609" w:type="dxa"/>
            <w:vMerge w:val="continue"/>
            <w:vAlign w:val="center"/>
          </w:tcPr>
          <w:p>
            <w:pPr>
              <w:spacing w:line="400" w:lineRule="exact"/>
              <w:jc w:val="center"/>
              <w:rPr>
                <w:rFonts w:ascii="宋体" w:hAnsi="宋体"/>
                <w:sz w:val="24"/>
                <w:szCs w:val="24"/>
              </w:rPr>
            </w:pP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排 球</w:t>
            </w:r>
          </w:p>
          <w:p>
            <w:pPr>
              <w:spacing w:line="400" w:lineRule="exact"/>
              <w:jc w:val="center"/>
              <w:rPr>
                <w:rFonts w:ascii="宋体" w:hAnsi="宋体"/>
                <w:sz w:val="24"/>
                <w:szCs w:val="24"/>
              </w:rPr>
            </w:pPr>
            <w:r>
              <w:rPr>
                <w:rFonts w:hint="eastAsia" w:ascii="宋体" w:hAnsi="宋体"/>
                <w:sz w:val="24"/>
                <w:szCs w:val="24"/>
              </w:rPr>
              <w:t>（正面双手垫球）</w:t>
            </w: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排 球</w:t>
            </w:r>
          </w:p>
          <w:p>
            <w:pPr>
              <w:spacing w:line="400" w:lineRule="exact"/>
              <w:jc w:val="center"/>
              <w:rPr>
                <w:rFonts w:ascii="宋体" w:hAnsi="宋体"/>
                <w:sz w:val="24"/>
                <w:szCs w:val="24"/>
              </w:rPr>
            </w:pPr>
            <w:r>
              <w:rPr>
                <w:rFonts w:hint="eastAsia" w:ascii="宋体" w:hAnsi="宋体"/>
                <w:sz w:val="24"/>
                <w:szCs w:val="24"/>
              </w:rPr>
              <w:t>（正面双手垫球）</w:t>
            </w:r>
          </w:p>
        </w:tc>
        <w:tc>
          <w:tcPr>
            <w:tcW w:w="2142" w:type="dxa"/>
            <w:vMerge w:val="continue"/>
            <w:vAlign w:val="center"/>
          </w:tcPr>
          <w:p>
            <w:pPr>
              <w:spacing w:line="40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1609" w:type="dxa"/>
            <w:vMerge w:val="continue"/>
            <w:vAlign w:val="center"/>
          </w:tcPr>
          <w:p>
            <w:pPr>
              <w:spacing w:line="400" w:lineRule="exact"/>
              <w:jc w:val="center"/>
              <w:rPr>
                <w:rFonts w:ascii="宋体" w:hAnsi="宋体"/>
                <w:sz w:val="24"/>
                <w:szCs w:val="24"/>
              </w:rPr>
            </w:pPr>
          </w:p>
        </w:tc>
        <w:tc>
          <w:tcPr>
            <w:tcW w:w="2336" w:type="dxa"/>
            <w:vAlign w:val="center"/>
          </w:tcPr>
          <w:p>
            <w:pPr>
              <w:spacing w:line="400" w:lineRule="exact"/>
              <w:rPr>
                <w:rFonts w:ascii="宋体" w:hAnsi="宋体"/>
                <w:sz w:val="24"/>
                <w:szCs w:val="24"/>
              </w:rPr>
            </w:pPr>
            <w:r>
              <w:rPr>
                <w:rFonts w:hint="eastAsia" w:ascii="宋体" w:hAnsi="宋体"/>
                <w:sz w:val="24"/>
                <w:szCs w:val="24"/>
              </w:rPr>
              <w:t>跳 绳（一分钟正摇双脚跳绳）</w:t>
            </w:r>
          </w:p>
        </w:tc>
        <w:tc>
          <w:tcPr>
            <w:tcW w:w="2336" w:type="dxa"/>
            <w:vAlign w:val="center"/>
          </w:tcPr>
          <w:p>
            <w:pPr>
              <w:spacing w:line="400" w:lineRule="exact"/>
              <w:rPr>
                <w:rFonts w:ascii="宋体" w:hAnsi="宋体"/>
                <w:sz w:val="24"/>
                <w:szCs w:val="24"/>
              </w:rPr>
            </w:pPr>
            <w:r>
              <w:rPr>
                <w:rFonts w:hint="eastAsia" w:ascii="宋体" w:hAnsi="宋体"/>
                <w:sz w:val="24"/>
                <w:szCs w:val="24"/>
              </w:rPr>
              <w:t>跳 绳（一分钟正摇双脚跳绳）</w:t>
            </w:r>
          </w:p>
        </w:tc>
        <w:tc>
          <w:tcPr>
            <w:tcW w:w="2142" w:type="dxa"/>
            <w:vMerge w:val="continue"/>
            <w:vAlign w:val="center"/>
          </w:tcPr>
          <w:p>
            <w:pPr>
              <w:spacing w:line="40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1609" w:type="dxa"/>
            <w:vMerge w:val="continue"/>
            <w:vAlign w:val="center"/>
          </w:tcPr>
          <w:p>
            <w:pPr>
              <w:spacing w:line="400" w:lineRule="exact"/>
              <w:jc w:val="center"/>
              <w:rPr>
                <w:rFonts w:ascii="宋体" w:hAnsi="宋体"/>
                <w:sz w:val="24"/>
                <w:szCs w:val="24"/>
              </w:rPr>
            </w:pP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跳 远</w:t>
            </w:r>
          </w:p>
        </w:tc>
        <w:tc>
          <w:tcPr>
            <w:tcW w:w="2336" w:type="dxa"/>
            <w:vAlign w:val="center"/>
          </w:tcPr>
          <w:p>
            <w:pPr>
              <w:spacing w:line="400" w:lineRule="exact"/>
              <w:jc w:val="center"/>
              <w:rPr>
                <w:rFonts w:ascii="宋体" w:hAnsi="宋体"/>
                <w:sz w:val="24"/>
                <w:szCs w:val="24"/>
              </w:rPr>
            </w:pPr>
            <w:r>
              <w:rPr>
                <w:rFonts w:hint="eastAsia" w:ascii="宋体" w:hAnsi="宋体"/>
                <w:sz w:val="24"/>
                <w:szCs w:val="24"/>
              </w:rPr>
              <w:t>跳 远</w:t>
            </w:r>
          </w:p>
        </w:tc>
        <w:tc>
          <w:tcPr>
            <w:tcW w:w="2142" w:type="dxa"/>
            <w:vMerge w:val="continue"/>
            <w:vAlign w:val="center"/>
          </w:tcPr>
          <w:p>
            <w:pPr>
              <w:spacing w:line="400" w:lineRule="exact"/>
              <w:jc w:val="center"/>
              <w:rPr>
                <w:rFonts w:ascii="宋体" w:hAnsi="宋体"/>
                <w:sz w:val="24"/>
                <w:szCs w:val="24"/>
              </w:rPr>
            </w:pPr>
          </w:p>
        </w:tc>
      </w:tr>
    </w:tbl>
    <w:p>
      <w:pPr>
        <w:spacing w:line="600" w:lineRule="exact"/>
        <w:ind w:firstLine="707" w:firstLineChars="221"/>
        <w:jc w:val="left"/>
        <w:rPr>
          <w:rFonts w:ascii="黑体" w:eastAsia="黑体"/>
          <w:sz w:val="32"/>
          <w:szCs w:val="32"/>
        </w:rPr>
      </w:pPr>
      <w:r>
        <w:rPr>
          <w:rFonts w:hint="eastAsia" w:ascii="黑体" w:eastAsia="黑体"/>
          <w:sz w:val="32"/>
          <w:szCs w:val="32"/>
        </w:rPr>
        <w:t>四、主要工作任务及责任单位</w:t>
      </w:r>
    </w:p>
    <w:p>
      <w:pPr>
        <w:spacing w:line="600" w:lineRule="exact"/>
        <w:ind w:firstLine="569" w:firstLineChars="177"/>
        <w:rPr>
          <w:rFonts w:ascii="楷体_GB2312" w:eastAsia="楷体_GB2312"/>
          <w:b/>
          <w:sz w:val="32"/>
          <w:szCs w:val="32"/>
        </w:rPr>
      </w:pPr>
      <w:r>
        <w:rPr>
          <w:rFonts w:hint="eastAsia" w:ascii="楷体_GB2312" w:eastAsia="楷体_GB2312"/>
          <w:b/>
          <w:sz w:val="32"/>
          <w:szCs w:val="32"/>
        </w:rPr>
        <w:t>（一）制定体育中考相关制度并予以实施</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于3月</w:t>
      </w:r>
      <w:r>
        <w:rPr>
          <w:rFonts w:ascii="仿宋_GB2312" w:eastAsia="仿宋_GB2312"/>
          <w:sz w:val="32"/>
          <w:szCs w:val="32"/>
        </w:rPr>
        <w:t>10</w:t>
      </w:r>
      <w:r>
        <w:rPr>
          <w:rFonts w:hint="eastAsia" w:ascii="仿宋_GB2312" w:eastAsia="仿宋_GB2312"/>
          <w:sz w:val="32"/>
          <w:szCs w:val="32"/>
        </w:rPr>
        <w:t>日前修订体育中考考生须知、考务人员守则、体育中考每日例会制度、仲裁工作程序、监考人员岗位职责等制度并组织实施。（办公室、考务组）</w:t>
      </w:r>
    </w:p>
    <w:p>
      <w:pPr>
        <w:spacing w:line="600" w:lineRule="exact"/>
        <w:ind w:firstLine="710" w:firstLineChars="221"/>
        <w:rPr>
          <w:rFonts w:ascii="楷体_GB2312" w:eastAsia="楷体_GB2312"/>
          <w:b/>
          <w:sz w:val="32"/>
          <w:szCs w:val="32"/>
        </w:rPr>
      </w:pPr>
      <w:r>
        <w:rPr>
          <w:rFonts w:hint="eastAsia" w:ascii="楷体_GB2312" w:eastAsia="楷体_GB2312"/>
          <w:b/>
          <w:sz w:val="32"/>
          <w:szCs w:val="32"/>
        </w:rPr>
        <w:t>（二）召开体育中考考务会</w:t>
      </w:r>
    </w:p>
    <w:p>
      <w:pPr>
        <w:spacing w:line="600" w:lineRule="exact"/>
        <w:ind w:firstLine="660"/>
        <w:rPr>
          <w:rFonts w:ascii="仿宋_GB2312" w:eastAsia="仿宋_GB2312"/>
          <w:sz w:val="32"/>
          <w:szCs w:val="32"/>
        </w:rPr>
      </w:pPr>
      <w:r>
        <w:rPr>
          <w:rFonts w:hint="eastAsia" w:ascii="仿宋_GB2312" w:eastAsia="仿宋_GB2312"/>
          <w:sz w:val="32"/>
          <w:szCs w:val="32"/>
        </w:rPr>
        <w:t>于3月1</w:t>
      </w:r>
      <w:r>
        <w:rPr>
          <w:rFonts w:ascii="仿宋_GB2312" w:eastAsia="仿宋_GB2312"/>
          <w:sz w:val="32"/>
          <w:szCs w:val="32"/>
        </w:rPr>
        <w:t>1</w:t>
      </w:r>
      <w:r>
        <w:rPr>
          <w:rFonts w:hint="eastAsia" w:ascii="仿宋_GB2312" w:eastAsia="仿宋_GB2312"/>
          <w:sz w:val="32"/>
          <w:szCs w:val="32"/>
        </w:rPr>
        <w:t>日由领导小组召开全市体育中考考务会，对体育中考相关工作进行整体部署，对安全维稳工作进行重点安排。（办公室、监察组、应急组）</w:t>
      </w:r>
    </w:p>
    <w:p>
      <w:pPr>
        <w:spacing w:line="600" w:lineRule="exact"/>
        <w:ind w:firstLine="660"/>
        <w:rPr>
          <w:rFonts w:ascii="楷体_GB2312" w:eastAsia="楷体_GB2312"/>
          <w:b/>
          <w:sz w:val="32"/>
          <w:szCs w:val="32"/>
        </w:rPr>
      </w:pPr>
      <w:r>
        <w:rPr>
          <w:rFonts w:hint="eastAsia" w:ascii="楷体_GB2312" w:eastAsia="楷体_GB2312"/>
          <w:b/>
          <w:sz w:val="32"/>
          <w:szCs w:val="32"/>
        </w:rPr>
        <w:t>（三</w:t>
      </w:r>
      <w:r>
        <w:rPr>
          <w:rFonts w:ascii="楷体_GB2312" w:eastAsia="楷体_GB2312"/>
          <w:b/>
          <w:sz w:val="32"/>
          <w:szCs w:val="32"/>
        </w:rPr>
        <w:t>）</w:t>
      </w:r>
      <w:r>
        <w:rPr>
          <w:rFonts w:hint="eastAsia" w:ascii="楷体_GB2312" w:eastAsia="楷体_GB2312"/>
          <w:b/>
          <w:sz w:val="32"/>
          <w:szCs w:val="32"/>
        </w:rPr>
        <w:t>报请召开体育中考工作协调会</w:t>
      </w:r>
    </w:p>
    <w:p>
      <w:pPr>
        <w:spacing w:line="600" w:lineRule="exact"/>
        <w:ind w:firstLine="660"/>
        <w:rPr>
          <w:rFonts w:ascii="仿宋_GB2312" w:eastAsia="仿宋_GB2312"/>
          <w:sz w:val="32"/>
          <w:szCs w:val="32"/>
        </w:rPr>
      </w:pPr>
      <w:r>
        <w:rPr>
          <w:rFonts w:hint="eastAsia" w:ascii="仿宋_GB2312" w:eastAsia="仿宋_GB2312"/>
          <w:sz w:val="32"/>
          <w:szCs w:val="32"/>
        </w:rPr>
        <w:t>报请市政府于3月15日</w:t>
      </w:r>
      <w:r>
        <w:rPr>
          <w:rFonts w:ascii="仿宋_GB2312" w:eastAsia="仿宋_GB2312"/>
          <w:sz w:val="32"/>
          <w:szCs w:val="32"/>
        </w:rPr>
        <w:t>前</w:t>
      </w:r>
      <w:r>
        <w:rPr>
          <w:rFonts w:hint="eastAsia" w:ascii="仿宋_GB2312" w:eastAsia="仿宋_GB2312"/>
          <w:sz w:val="32"/>
          <w:szCs w:val="32"/>
        </w:rPr>
        <w:t>组织</w:t>
      </w:r>
      <w:r>
        <w:rPr>
          <w:rFonts w:ascii="仿宋_GB2312" w:eastAsia="仿宋_GB2312"/>
          <w:sz w:val="32"/>
          <w:szCs w:val="32"/>
        </w:rPr>
        <w:t>召开</w:t>
      </w:r>
      <w:r>
        <w:rPr>
          <w:rFonts w:hint="eastAsia" w:ascii="仿宋_GB2312" w:eastAsia="仿宋_GB2312"/>
          <w:sz w:val="32"/>
          <w:szCs w:val="32"/>
        </w:rPr>
        <w:t>2016年</w:t>
      </w:r>
      <w:r>
        <w:rPr>
          <w:rFonts w:ascii="仿宋_GB2312" w:eastAsia="仿宋_GB2312"/>
          <w:sz w:val="32"/>
          <w:szCs w:val="32"/>
        </w:rPr>
        <w:t>体育中考工作协调会，</w:t>
      </w:r>
      <w:r>
        <w:rPr>
          <w:rFonts w:hint="eastAsia" w:ascii="仿宋_GB2312" w:eastAsia="仿宋_GB2312"/>
          <w:sz w:val="32"/>
          <w:szCs w:val="32"/>
        </w:rPr>
        <w:t>市消防、安监、质监、食药监、卫生</w:t>
      </w:r>
      <w:r>
        <w:rPr>
          <w:rFonts w:ascii="仿宋_GB2312" w:eastAsia="仿宋_GB2312"/>
          <w:sz w:val="32"/>
          <w:szCs w:val="32"/>
        </w:rPr>
        <w:t>局</w:t>
      </w:r>
      <w:r>
        <w:rPr>
          <w:rFonts w:hint="eastAsia" w:ascii="仿宋_GB2312" w:eastAsia="仿宋_GB2312"/>
          <w:sz w:val="32"/>
          <w:szCs w:val="32"/>
        </w:rPr>
        <w:t>、供电局、公安局、公安交管局、城管局负责</w:t>
      </w:r>
      <w:r>
        <w:rPr>
          <w:rFonts w:ascii="仿宋_GB2312" w:eastAsia="仿宋_GB2312"/>
          <w:sz w:val="32"/>
          <w:szCs w:val="32"/>
        </w:rPr>
        <w:t>同志参加</w:t>
      </w:r>
      <w:r>
        <w:rPr>
          <w:rFonts w:hint="eastAsia" w:ascii="仿宋_GB2312" w:eastAsia="仿宋_GB2312"/>
          <w:sz w:val="32"/>
          <w:szCs w:val="32"/>
        </w:rPr>
        <w:t>。</w:t>
      </w:r>
    </w:p>
    <w:p>
      <w:pPr>
        <w:spacing w:line="600" w:lineRule="exact"/>
        <w:ind w:firstLine="710" w:firstLineChars="221"/>
        <w:rPr>
          <w:rFonts w:ascii="楷体_GB2312" w:eastAsia="楷体_GB2312"/>
          <w:b/>
          <w:sz w:val="32"/>
          <w:szCs w:val="32"/>
        </w:rPr>
      </w:pPr>
      <w:r>
        <w:rPr>
          <w:rFonts w:hint="eastAsia" w:ascii="楷体_GB2312" w:eastAsia="楷体_GB2312"/>
          <w:b/>
          <w:sz w:val="32"/>
          <w:szCs w:val="32"/>
        </w:rPr>
        <w:t>（四）完成考务人员的选调组织工作</w:t>
      </w:r>
    </w:p>
    <w:p>
      <w:pPr>
        <w:spacing w:line="600" w:lineRule="exact"/>
        <w:rPr>
          <w:rFonts w:ascii="仿宋_GB2312" w:eastAsia="仿宋_GB2312"/>
          <w:sz w:val="32"/>
          <w:szCs w:val="32"/>
        </w:rPr>
      </w:pPr>
      <w:r>
        <w:rPr>
          <w:rFonts w:hint="eastAsia" w:ascii="仿宋_GB2312" w:eastAsia="仿宋_GB2312"/>
          <w:sz w:val="32"/>
          <w:szCs w:val="32"/>
        </w:rPr>
        <w:t>于3月</w:t>
      </w:r>
      <w:r>
        <w:rPr>
          <w:rFonts w:ascii="仿宋_GB2312" w:eastAsia="仿宋_GB2312"/>
          <w:sz w:val="32"/>
          <w:szCs w:val="32"/>
        </w:rPr>
        <w:t>22</w:t>
      </w:r>
      <w:r>
        <w:rPr>
          <w:rFonts w:hint="eastAsia" w:ascii="仿宋_GB2312" w:eastAsia="仿宋_GB2312"/>
          <w:sz w:val="32"/>
          <w:szCs w:val="32"/>
        </w:rPr>
        <w:t>日前，完成21名纪检监察人员、150名考务人员的选调组织工作；并于3月</w:t>
      </w:r>
      <w:r>
        <w:rPr>
          <w:rFonts w:ascii="仿宋_GB2312" w:eastAsia="仿宋_GB2312"/>
          <w:sz w:val="32"/>
          <w:szCs w:val="32"/>
        </w:rPr>
        <w:t>23</w:t>
      </w:r>
      <w:r>
        <w:rPr>
          <w:rFonts w:hint="eastAsia" w:ascii="仿宋_GB2312" w:eastAsia="仿宋_GB2312"/>
          <w:sz w:val="32"/>
          <w:szCs w:val="32"/>
        </w:rPr>
        <w:t>日完成考务人员的培训工作。（办公室、考务组）</w:t>
      </w:r>
    </w:p>
    <w:p>
      <w:pPr>
        <w:spacing w:line="600" w:lineRule="exact"/>
        <w:ind w:firstLine="710" w:firstLineChars="221"/>
        <w:rPr>
          <w:rFonts w:ascii="楷体_GB2312" w:eastAsia="楷体_GB2312"/>
          <w:b/>
          <w:sz w:val="32"/>
          <w:szCs w:val="32"/>
        </w:rPr>
      </w:pPr>
      <w:r>
        <w:rPr>
          <w:rFonts w:hint="eastAsia" w:ascii="楷体_GB2312" w:eastAsia="楷体_GB2312"/>
          <w:b/>
          <w:sz w:val="32"/>
          <w:szCs w:val="32"/>
        </w:rPr>
        <w:t>（五</w:t>
      </w:r>
      <w:r>
        <w:rPr>
          <w:rFonts w:ascii="楷体_GB2312" w:eastAsia="楷体_GB2312"/>
          <w:b/>
          <w:sz w:val="32"/>
          <w:szCs w:val="32"/>
        </w:rPr>
        <w:t>）</w:t>
      </w:r>
      <w:r>
        <w:rPr>
          <w:rFonts w:hint="eastAsia" w:ascii="楷体_GB2312" w:eastAsia="楷体_GB2312"/>
          <w:b/>
          <w:sz w:val="32"/>
          <w:szCs w:val="32"/>
        </w:rPr>
        <w:t>协调相关部门（单位）对体育中考工作给予支持</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协调消防、安监、质监等部门于3月2</w:t>
      </w:r>
      <w:r>
        <w:rPr>
          <w:rFonts w:ascii="仿宋_GB2312" w:eastAsia="仿宋_GB2312"/>
          <w:sz w:val="32"/>
          <w:szCs w:val="32"/>
        </w:rPr>
        <w:t>4</w:t>
      </w:r>
      <w:r>
        <w:rPr>
          <w:rFonts w:hint="eastAsia" w:ascii="仿宋_GB2312" w:eastAsia="仿宋_GB2312"/>
          <w:sz w:val="32"/>
          <w:szCs w:val="32"/>
        </w:rPr>
        <w:t>日前完成对考场设施设备安全、消防安全的检查，并及时整改；协调食药监局对考点周边餐饮店进行食品卫生督检；协调公安、交警、城管等部门确保考场周边环境安全有序；协调供电部门在体育中考期间确保考场电力供应；协调卫生部门为体考现场提供医护急救车辆、人员及设备，在相关医院建立绿色救治通道。（办公室、应急组）</w:t>
      </w:r>
    </w:p>
    <w:p>
      <w:pPr>
        <w:spacing w:line="600" w:lineRule="exact"/>
        <w:ind w:firstLine="569" w:firstLineChars="177"/>
        <w:rPr>
          <w:rFonts w:ascii="楷体_GB2312" w:eastAsia="楷体_GB2312"/>
          <w:b/>
          <w:sz w:val="32"/>
          <w:szCs w:val="32"/>
        </w:rPr>
      </w:pPr>
      <w:r>
        <w:rPr>
          <w:rFonts w:hint="eastAsia" w:ascii="楷体_GB2312" w:eastAsia="楷体_GB2312"/>
          <w:b/>
          <w:sz w:val="32"/>
          <w:szCs w:val="32"/>
        </w:rPr>
        <w:t>（六）组织体育中考模拟测试</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3月</w:t>
      </w:r>
      <w:r>
        <w:rPr>
          <w:rFonts w:ascii="仿宋_GB2312" w:eastAsia="仿宋_GB2312"/>
          <w:sz w:val="32"/>
          <w:szCs w:val="32"/>
        </w:rPr>
        <w:t>24</w:t>
      </w:r>
      <w:r>
        <w:rPr>
          <w:rFonts w:hint="eastAsia" w:ascii="仿宋_GB2312" w:eastAsia="仿宋_GB2312"/>
          <w:sz w:val="32"/>
          <w:szCs w:val="32"/>
        </w:rPr>
        <w:t>-2</w:t>
      </w:r>
      <w:r>
        <w:rPr>
          <w:rFonts w:ascii="仿宋_GB2312" w:eastAsia="仿宋_GB2312"/>
          <w:sz w:val="32"/>
          <w:szCs w:val="32"/>
        </w:rPr>
        <w:t>6</w:t>
      </w:r>
      <w:r>
        <w:rPr>
          <w:rFonts w:hint="eastAsia" w:ascii="仿宋_GB2312" w:eastAsia="仿宋_GB2312"/>
          <w:sz w:val="32"/>
          <w:szCs w:val="32"/>
        </w:rPr>
        <w:t>日，从“三区一地”相关学校抽选名学生参加模拟测试，对设备进行最后调试。（办公室、考务组）</w:t>
      </w:r>
    </w:p>
    <w:p>
      <w:pPr>
        <w:spacing w:line="600" w:lineRule="exact"/>
        <w:ind w:firstLine="710" w:firstLineChars="221"/>
        <w:rPr>
          <w:rFonts w:ascii="楷体_GB2312" w:eastAsia="楷体_GB2312"/>
          <w:b/>
          <w:sz w:val="32"/>
          <w:szCs w:val="32"/>
        </w:rPr>
      </w:pPr>
      <w:r>
        <w:rPr>
          <w:rFonts w:hint="eastAsia" w:ascii="楷体_GB2312" w:eastAsia="楷体_GB2312"/>
          <w:b/>
          <w:sz w:val="32"/>
          <w:szCs w:val="32"/>
        </w:rPr>
        <w:t>（七）组织实施体育考试工作</w:t>
      </w:r>
    </w:p>
    <w:p>
      <w:pPr>
        <w:spacing w:line="600" w:lineRule="exact"/>
        <w:ind w:firstLine="720"/>
        <w:rPr>
          <w:rFonts w:ascii="仿宋_GB2312" w:eastAsia="仿宋_GB2312"/>
          <w:sz w:val="32"/>
          <w:szCs w:val="32"/>
        </w:rPr>
      </w:pPr>
      <w:r>
        <w:rPr>
          <w:rFonts w:hint="eastAsia" w:ascii="仿宋_GB2312" w:eastAsia="仿宋_GB2312"/>
          <w:sz w:val="32"/>
          <w:szCs w:val="32"/>
        </w:rPr>
        <w:t>待</w:t>
      </w:r>
      <w:r>
        <w:rPr>
          <w:rFonts w:ascii="仿宋_GB2312" w:eastAsia="仿宋_GB2312"/>
          <w:sz w:val="32"/>
          <w:szCs w:val="32"/>
        </w:rPr>
        <w:t>中考报名结束后，</w:t>
      </w:r>
      <w:r>
        <w:rPr>
          <w:rFonts w:hint="eastAsia" w:ascii="仿宋_GB2312" w:eastAsia="仿宋_GB2312"/>
          <w:sz w:val="32"/>
          <w:szCs w:val="32"/>
        </w:rPr>
        <w:t>合理制定体育考试日程、科学设置考试流程，按每天1000人的工作量，组织好体育考试规定项目的测试工作，准确向考生提供考试成绩。考试结束时，提供考试成绩统计表及质量分析报告。（考务组）</w:t>
      </w:r>
    </w:p>
    <w:p>
      <w:pPr>
        <w:spacing w:line="600" w:lineRule="exact"/>
        <w:ind w:firstLine="710" w:firstLineChars="221"/>
        <w:rPr>
          <w:rFonts w:ascii="楷体_GB2312" w:eastAsia="楷体_GB2312"/>
          <w:b/>
          <w:sz w:val="32"/>
          <w:szCs w:val="32"/>
        </w:rPr>
      </w:pPr>
      <w:r>
        <w:rPr>
          <w:rFonts w:hint="eastAsia" w:ascii="楷体_GB2312" w:eastAsia="楷体_GB2312"/>
          <w:b/>
          <w:sz w:val="32"/>
          <w:szCs w:val="32"/>
        </w:rPr>
        <w:t>（八） 严肃考风考纪，确保体考廉洁</w:t>
      </w:r>
    </w:p>
    <w:p>
      <w:pPr>
        <w:spacing w:line="600" w:lineRule="exact"/>
        <w:ind w:firstLine="720"/>
        <w:rPr>
          <w:rFonts w:ascii="仿宋_GB2312" w:eastAsia="仿宋_GB2312"/>
          <w:sz w:val="32"/>
          <w:szCs w:val="32"/>
        </w:rPr>
      </w:pPr>
      <w:r>
        <w:rPr>
          <w:rFonts w:hint="eastAsia" w:ascii="仿宋_GB2312" w:eastAsia="仿宋_GB2312"/>
          <w:sz w:val="32"/>
          <w:szCs w:val="32"/>
        </w:rPr>
        <w:t>督促考务工作人员认真履行岗位职责，严守《考务人员守则》，严肃考风考纪，廉洁执考；采用督查组人员定点</w:t>
      </w:r>
      <w:r>
        <w:rPr>
          <w:rFonts w:ascii="仿宋_GB2312" w:eastAsia="仿宋_GB2312"/>
          <w:sz w:val="32"/>
          <w:szCs w:val="32"/>
        </w:rPr>
        <w:t>督查</w:t>
      </w:r>
      <w:r>
        <w:rPr>
          <w:rFonts w:hint="eastAsia" w:ascii="仿宋_GB2312" w:eastAsia="仿宋_GB2312"/>
          <w:sz w:val="32"/>
          <w:szCs w:val="32"/>
        </w:rPr>
        <w:t>，高清摄像头全程监控，考官禁带通讯工具入场，公布举报电话等方式，确保体考工作公正廉洁。对违纪违规行为，一经查实坚决按相关规定及程序给予严处。（督察组、</w:t>
      </w:r>
      <w:r>
        <w:rPr>
          <w:rFonts w:ascii="仿宋_GB2312" w:eastAsia="仿宋_GB2312"/>
          <w:sz w:val="32"/>
          <w:szCs w:val="32"/>
        </w:rPr>
        <w:t>暗访组</w:t>
      </w:r>
      <w:r>
        <w:rPr>
          <w:rFonts w:hint="eastAsia" w:ascii="仿宋_GB2312" w:eastAsia="仿宋_GB2312"/>
          <w:sz w:val="32"/>
          <w:szCs w:val="32"/>
        </w:rPr>
        <w:t>）</w:t>
      </w:r>
    </w:p>
    <w:p>
      <w:pPr>
        <w:spacing w:line="600" w:lineRule="exact"/>
        <w:ind w:firstLine="569" w:firstLineChars="177"/>
        <w:rPr>
          <w:rFonts w:ascii="楷体_GB2312" w:eastAsia="楷体_GB2312"/>
          <w:b/>
          <w:sz w:val="32"/>
          <w:szCs w:val="32"/>
        </w:rPr>
      </w:pPr>
      <w:r>
        <w:rPr>
          <w:rFonts w:hint="eastAsia" w:ascii="楷体_GB2312" w:eastAsia="楷体_GB2312"/>
          <w:b/>
          <w:sz w:val="32"/>
          <w:szCs w:val="32"/>
        </w:rPr>
        <w:t>（九）强化措施，确保安全稳定</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各区、市、县教育局、各初中学校，在体育中考工作期间，高度重视安全工作，采取多种措施，确保学生交通出行安全、食品卫生安全、考试训练安全及考试人身安全；“三区一地”体育考试工作，将制定食品安全预案、维稳安全预案、考试安全预案等工作预案，建立快速反应工作机制，明确工作责任部门，妥善及时处理好各种突发事件（事故）。同时，按相关规定做好信息报送工作。（办公室、应急组、宣传组）</w:t>
      </w:r>
    </w:p>
    <w:p>
      <w:pPr>
        <w:spacing w:line="600" w:lineRule="exact"/>
        <w:ind w:firstLine="710" w:firstLineChars="221"/>
        <w:rPr>
          <w:rFonts w:ascii="楷体_GB2312" w:eastAsia="楷体_GB2312"/>
          <w:b/>
          <w:sz w:val="32"/>
          <w:szCs w:val="32"/>
        </w:rPr>
      </w:pPr>
      <w:r>
        <w:rPr>
          <w:rFonts w:hint="eastAsia" w:ascii="楷体_GB2312" w:eastAsia="楷体_GB2312"/>
          <w:b/>
          <w:sz w:val="32"/>
          <w:szCs w:val="32"/>
        </w:rPr>
        <w:t>（十）宣传工作</w:t>
      </w:r>
    </w:p>
    <w:p>
      <w:pPr>
        <w:spacing w:line="600" w:lineRule="exact"/>
        <w:ind w:firstLine="720"/>
        <w:rPr>
          <w:rFonts w:ascii="仿宋_GB2312" w:eastAsia="仿宋_GB2312"/>
          <w:sz w:val="32"/>
          <w:szCs w:val="32"/>
        </w:rPr>
      </w:pPr>
      <w:r>
        <w:rPr>
          <w:rFonts w:hint="eastAsia" w:ascii="仿宋_GB2312" w:eastAsia="仿宋_GB2312"/>
          <w:sz w:val="32"/>
          <w:szCs w:val="32"/>
        </w:rPr>
        <w:t>主动协调省市相关媒体，通过召开记者通气会，提供新闻通稿，组织考场</w:t>
      </w:r>
      <w:r>
        <w:rPr>
          <w:rFonts w:ascii="仿宋_GB2312" w:eastAsia="仿宋_GB2312"/>
          <w:sz w:val="32"/>
          <w:szCs w:val="32"/>
        </w:rPr>
        <w:t>开放日</w:t>
      </w:r>
      <w:r>
        <w:rPr>
          <w:rFonts w:hint="eastAsia" w:ascii="仿宋_GB2312" w:eastAsia="仿宋_GB2312"/>
          <w:sz w:val="32"/>
          <w:szCs w:val="32"/>
        </w:rPr>
        <w:t>专访等方式，对体育中考的相关政策、工作措施、工作进程、工作重点进行正面宣传，努力营造良好的舆论环境。（宣传组）</w:t>
      </w:r>
    </w:p>
    <w:p>
      <w:pPr>
        <w:spacing w:line="600" w:lineRule="exact"/>
        <w:ind w:firstLine="720"/>
        <w:rPr>
          <w:rFonts w:ascii="仿宋_GB2312" w:eastAsia="仿宋_GB2312"/>
          <w:sz w:val="32"/>
          <w:szCs w:val="32"/>
        </w:rPr>
      </w:pPr>
    </w:p>
    <w:p>
      <w:pPr>
        <w:spacing w:line="600" w:lineRule="exact"/>
        <w:ind w:firstLine="720"/>
        <w:rPr>
          <w:rFonts w:ascii="仿宋_GB2312" w:eastAsia="仿宋_GB2312"/>
          <w:sz w:val="32"/>
          <w:szCs w:val="32"/>
        </w:rPr>
      </w:pPr>
    </w:p>
    <w:p>
      <w:pPr>
        <w:spacing w:line="600" w:lineRule="exact"/>
        <w:ind w:firstLine="720"/>
        <w:rPr>
          <w:rFonts w:ascii="仿宋_GB2312" w:eastAsia="仿宋_GB2312"/>
          <w:sz w:val="32"/>
          <w:szCs w:val="32"/>
        </w:rPr>
      </w:pPr>
    </w:p>
    <w:p>
      <w:pPr>
        <w:spacing w:line="600" w:lineRule="exact"/>
        <w:ind w:firstLine="5680" w:firstLineChars="1775"/>
        <w:rPr>
          <w:rFonts w:ascii="仿宋_GB2312" w:eastAsia="仿宋_GB2312"/>
          <w:sz w:val="32"/>
          <w:szCs w:val="32"/>
        </w:rPr>
      </w:pPr>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0"/>
    <w:family w:val="decorative"/>
    <w:pitch w:val="default"/>
    <w:sig w:usb0="E0002AFF" w:usb1="C0007843" w:usb2="00000009" w:usb3="00000000" w:csb0="400001FF" w:csb1="FFFF0000"/>
  </w:font>
  <w:font w:name="仿宋_GB2312">
    <w:altName w:val="仿宋"/>
    <w:panose1 w:val="02010609030101010101"/>
    <w:charset w:val="86"/>
    <w:family w:val="swiss"/>
    <w:pitch w:val="default"/>
    <w:sig w:usb0="00000000" w:usb1="00000000" w:usb2="00000010" w:usb3="00000000" w:csb0="00040000" w:csb1="00000000"/>
  </w:font>
  <w:font w:name="方正小标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framePr w:wrap="around" w:vAnchor="text" w:hAnchor="margin" w:xAlign="center" w:y="1"/>
      <w:rPr>
        <w:rStyle w:val="8"/>
      </w:rPr>
    </w:pPr>
    <w:r>
      <w:rPr>
        <w:rStyle w:val="8"/>
      </w:rPr>
      <w:fldChar w:fldCharType="begin"/>
    </w:r>
    <w:r>
      <w:rPr>
        <w:rStyle w:val="8"/>
      </w:rPr>
      <w:instrText xml:space="preserve">PAGE  </w:instrText>
    </w:r>
    <w:r>
      <w:fldChar w:fldCharType="separate"/>
    </w:r>
    <w:r>
      <w:rPr>
        <w:rStyle w:val="8"/>
      </w:rPr>
      <w:t>36</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framePr w:wrap="around" w:vAnchor="text" w:hAnchor="margin" w:xAlign="center" w:y="1"/>
      <w:rPr>
        <w:rStyle w:val="8"/>
      </w:rPr>
    </w:pPr>
    <w:r>
      <w:rPr>
        <w:rStyle w:val="8"/>
      </w:rPr>
      <w:fldChar w:fldCharType="begin"/>
    </w:r>
    <w:r>
      <w:rPr>
        <w:rStyle w:val="8"/>
      </w:rPr>
      <w:instrText xml:space="preserve">PAGE  </w:instrText>
    </w:r>
    <w:r>
      <w:fldChar w:fldCharType="separate"/>
    </w:r>
    <w:r>
      <w:rPr>
        <w:rStyle w:val="8"/>
      </w:rPr>
      <w:t>6</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rsids>
    <w:rsidRoot w:val="00D52F16"/>
    <w:rsid w:val="00016647"/>
    <w:rsid w:val="00020748"/>
    <w:rsid w:val="00045A04"/>
    <w:rsid w:val="00062AF5"/>
    <w:rsid w:val="00064F70"/>
    <w:rsid w:val="000A6683"/>
    <w:rsid w:val="000A746A"/>
    <w:rsid w:val="000F05A4"/>
    <w:rsid w:val="00126C83"/>
    <w:rsid w:val="001A6C8E"/>
    <w:rsid w:val="00221064"/>
    <w:rsid w:val="00265F1C"/>
    <w:rsid w:val="002A06AE"/>
    <w:rsid w:val="002B7157"/>
    <w:rsid w:val="002F4A90"/>
    <w:rsid w:val="003017A4"/>
    <w:rsid w:val="00323545"/>
    <w:rsid w:val="003D0527"/>
    <w:rsid w:val="00415EF2"/>
    <w:rsid w:val="00436CED"/>
    <w:rsid w:val="00473202"/>
    <w:rsid w:val="00480DC4"/>
    <w:rsid w:val="004A7081"/>
    <w:rsid w:val="004E4F67"/>
    <w:rsid w:val="005052B0"/>
    <w:rsid w:val="00514B50"/>
    <w:rsid w:val="00562599"/>
    <w:rsid w:val="00571F19"/>
    <w:rsid w:val="005B287F"/>
    <w:rsid w:val="005F0D08"/>
    <w:rsid w:val="00677AC1"/>
    <w:rsid w:val="006800C7"/>
    <w:rsid w:val="0070298D"/>
    <w:rsid w:val="007051C6"/>
    <w:rsid w:val="007210A9"/>
    <w:rsid w:val="007A00AC"/>
    <w:rsid w:val="007B4F27"/>
    <w:rsid w:val="007C4CC6"/>
    <w:rsid w:val="00810FA4"/>
    <w:rsid w:val="009107F0"/>
    <w:rsid w:val="00914154"/>
    <w:rsid w:val="00940C1F"/>
    <w:rsid w:val="00982B33"/>
    <w:rsid w:val="00A82EE6"/>
    <w:rsid w:val="00AB0789"/>
    <w:rsid w:val="00B16DEC"/>
    <w:rsid w:val="00B467CD"/>
    <w:rsid w:val="00B64B27"/>
    <w:rsid w:val="00B834AE"/>
    <w:rsid w:val="00BA5CA5"/>
    <w:rsid w:val="00BA6BC0"/>
    <w:rsid w:val="00BE5E48"/>
    <w:rsid w:val="00C6047A"/>
    <w:rsid w:val="00C7029A"/>
    <w:rsid w:val="00C746A9"/>
    <w:rsid w:val="00CA1232"/>
    <w:rsid w:val="00D05ECC"/>
    <w:rsid w:val="00D52F16"/>
    <w:rsid w:val="00D819B2"/>
    <w:rsid w:val="00DC1016"/>
    <w:rsid w:val="00DF4212"/>
    <w:rsid w:val="00E06C8A"/>
    <w:rsid w:val="00E075C2"/>
    <w:rsid w:val="00E1324B"/>
    <w:rsid w:val="00E2257A"/>
    <w:rsid w:val="00E25902"/>
    <w:rsid w:val="00E2600A"/>
    <w:rsid w:val="00EE2AE8"/>
    <w:rsid w:val="00EF576C"/>
    <w:rsid w:val="00F23E24"/>
    <w:rsid w:val="00F53522"/>
    <w:rsid w:val="00F66066"/>
    <w:rsid w:val="00F66500"/>
    <w:rsid w:val="00F96262"/>
    <w:rsid w:val="00FC33B2"/>
    <w:rsid w:val="224C549E"/>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unhideWhenUsed/>
    <w:uiPriority w:val="99"/>
    <w:pPr>
      <w:ind w:left="100" w:leftChars="2500"/>
    </w:pPr>
  </w:style>
  <w:style w:type="paragraph" w:styleId="3">
    <w:name w:val="Body Text Indent 2"/>
    <w:uiPriority w:val="0"/>
    <w:pPr>
      <w:widowControl w:val="0"/>
      <w:spacing w:line="560" w:lineRule="exact"/>
      <w:ind w:firstLine="257" w:firstLineChars="257"/>
      <w:jc w:val="both"/>
    </w:pPr>
    <w:rPr>
      <w:rFonts w:ascii="仿宋_GB2312" w:hAnsi="Times New Roman" w:eastAsia="仿宋_GB2312" w:cs="Times New Roman"/>
      <w:kern w:val="2"/>
      <w:sz w:val="32"/>
      <w:szCs w:val="24"/>
      <w:lang w:val="en-US" w:eastAsia="zh-CN" w:bidi="ar-SA"/>
    </w:rPr>
  </w:style>
  <w:style w:type="paragraph" w:styleId="4">
    <w:name w:val="Balloon Text"/>
    <w:basedOn w:val="1"/>
    <w:uiPriority w:val="0"/>
    <w:rPr>
      <w:rFonts w:ascii="Times New Roman" w:hAnsi="Times New Roman" w:cs="Times New Roman"/>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uiPriority w:val="0"/>
  </w:style>
  <w:style w:type="character" w:customStyle="1" w:styleId="10">
    <w:name w:val="日期 Char"/>
    <w:basedOn w:val="7"/>
    <w:link w:val="2"/>
    <w:semiHidden/>
    <w:uiPriority w:val="99"/>
    <w:rPr>
      <w:rFonts w:ascii="Calibri" w:hAnsi="Calibri" w:cs="Arial"/>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44"/>
    <customShpInfo spid="_x0000_s1028"/>
    <customShpInfo spid="_x0000_s1029"/>
    <customShpInfo spid="_x0000_s1030"/>
    <customShpInfo spid="_x0000_s1027"/>
    <customShpInfo spid="_x0000_s1043"/>
    <customShpInfo spid="_x0000_s1032"/>
    <customShpInfo spid="_x0000_s1033"/>
    <customShpInfo spid="_x0000_s1034"/>
    <customShpInfo spid="_x0000_s1035"/>
    <customShpInfo spid="_x0000_s1036"/>
    <customShpInfo spid="_x0000_s1031"/>
    <customShpInfo spid="_x0000_s1038"/>
    <customShpInfo spid="_x0000_s1039"/>
    <customShpInfo spid="_x0000_s1040"/>
    <customShpInfo spid="_x0000_s1041"/>
    <customShpInfo spid="_x0000_s1042"/>
    <customShpInfo spid="_x0000_s103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579185-8339-4D39-BD59-9832B4F6B6AC}">
  <ds:schemaRefs/>
</ds:datastoreItem>
</file>

<file path=docProps/app.xml><?xml version="1.0" encoding="utf-8"?>
<Properties xmlns="http://schemas.openxmlformats.org/officeDocument/2006/extended-properties" xmlns:vt="http://schemas.openxmlformats.org/officeDocument/2006/docPropsVTypes">
  <Template>Normal</Template>
  <Company>贵阳市教育局</Company>
  <Pages>36</Pages>
  <Words>2457</Words>
  <Characters>14007</Characters>
  <Lines>116</Lines>
  <Paragraphs>32</Paragraphs>
  <TotalTime>0</TotalTime>
  <ScaleCrop>false</ScaleCrop>
  <LinksUpToDate>false</LinksUpToDate>
  <CharactersWithSpaces>16432</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2016-02-23T06:27:00Z</dcterms:created>
  <dc:creator>市教育局</dc:creator>
  <cp:lastModifiedBy>qiyan</cp:lastModifiedBy>
  <cp:lastPrinted>2016-02-22T06:29:00Z</cp:lastPrinted>
  <dcterms:modified xsi:type="dcterms:W3CDTF">2016-02-25T06:52:23Z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